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4162" w14:textId="67404B90" w:rsidR="0022143B" w:rsidRPr="00DD23C4" w:rsidRDefault="0022143B" w:rsidP="0022143B">
      <w:pPr>
        <w:spacing w:line="360" w:lineRule="auto"/>
        <w:jc w:val="right"/>
        <w:rPr>
          <w:rFonts w:ascii="Arial" w:hAnsi="Arial" w:cs="Arial"/>
        </w:rPr>
      </w:pPr>
      <w:r w:rsidRPr="00DD23C4">
        <w:rPr>
          <w:rFonts w:ascii="Arial" w:hAnsi="Arial" w:cs="Arial"/>
        </w:rPr>
        <w:t xml:space="preserve">Niterói, </w:t>
      </w:r>
      <w:r>
        <w:rPr>
          <w:rFonts w:ascii="Arial" w:hAnsi="Arial" w:cs="Arial"/>
        </w:rPr>
        <w:t>08</w:t>
      </w:r>
      <w:r w:rsidRPr="00DD23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 w:rsidRPr="00DD23C4">
        <w:rPr>
          <w:rFonts w:ascii="Arial" w:hAnsi="Arial" w:cs="Arial"/>
        </w:rPr>
        <w:t>de 2024</w:t>
      </w:r>
    </w:p>
    <w:p w14:paraId="7F712AB5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</w:p>
    <w:p w14:paraId="3380675A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  <w:r w:rsidRPr="00DD23C4">
        <w:rPr>
          <w:rFonts w:ascii="Arial" w:hAnsi="Arial" w:cs="Arial"/>
        </w:rPr>
        <w:t>Prefeitura Municipal de Niterói</w:t>
      </w:r>
    </w:p>
    <w:p w14:paraId="6009BC70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</w:p>
    <w:p w14:paraId="708EFF3C" w14:textId="3116A2A9" w:rsidR="0022143B" w:rsidRDefault="0022143B" w:rsidP="009C0178">
      <w:pPr>
        <w:spacing w:line="360" w:lineRule="auto"/>
        <w:jc w:val="both"/>
        <w:rPr>
          <w:rFonts w:ascii="Arial" w:hAnsi="Arial" w:cs="Arial"/>
        </w:rPr>
      </w:pPr>
      <w:r w:rsidRPr="00DD23C4">
        <w:rPr>
          <w:rFonts w:ascii="Arial" w:hAnsi="Arial" w:cs="Arial"/>
        </w:rPr>
        <w:t xml:space="preserve">À </w:t>
      </w:r>
      <w:r w:rsidR="009C0178">
        <w:rPr>
          <w:rFonts w:ascii="Arial" w:hAnsi="Arial" w:cs="Arial"/>
        </w:rPr>
        <w:t>Secretaria Municipal de Ações Estratégicas e Economia Criativa</w:t>
      </w:r>
      <w:r>
        <w:rPr>
          <w:rFonts w:ascii="Arial" w:hAnsi="Arial" w:cs="Arial"/>
        </w:rPr>
        <w:t>,</w:t>
      </w:r>
    </w:p>
    <w:p w14:paraId="38E285E0" w14:textId="77777777" w:rsidR="0022143B" w:rsidRPr="00DD23C4" w:rsidRDefault="0022143B" w:rsidP="009C0178">
      <w:pPr>
        <w:spacing w:line="360" w:lineRule="auto"/>
        <w:jc w:val="both"/>
        <w:rPr>
          <w:rFonts w:ascii="Arial" w:hAnsi="Arial" w:cs="Arial"/>
        </w:rPr>
      </w:pPr>
    </w:p>
    <w:p w14:paraId="6536BD90" w14:textId="01471F9D" w:rsidR="0022143B" w:rsidRPr="00DD23C4" w:rsidRDefault="0022143B" w:rsidP="009C0178">
      <w:pPr>
        <w:spacing w:line="360" w:lineRule="auto"/>
        <w:jc w:val="both"/>
        <w:rPr>
          <w:rFonts w:ascii="Arial" w:hAnsi="Arial" w:cs="Arial"/>
        </w:rPr>
      </w:pPr>
      <w:r w:rsidRPr="00DD23C4">
        <w:rPr>
          <w:rFonts w:ascii="Arial" w:hAnsi="Arial" w:cs="Arial"/>
        </w:rPr>
        <w:t xml:space="preserve">A comissão técnica designada para atuar na análise das propostas técnicas relacionadas a Concorrência Pública nº 005/2023, com base no que determina o item 17.2 do documento norteador deste certame, </w:t>
      </w:r>
      <w:r w:rsidR="00144116">
        <w:rPr>
          <w:rFonts w:ascii="Arial" w:hAnsi="Arial" w:cs="Arial"/>
        </w:rPr>
        <w:t xml:space="preserve">encaminha para provimento </w:t>
      </w:r>
      <w:r w:rsidR="006D1F2B">
        <w:rPr>
          <w:rFonts w:ascii="Arial" w:hAnsi="Arial" w:cs="Arial"/>
        </w:rPr>
        <w:t>a análise dos recursos interpostos pelas licitantes.</w:t>
      </w:r>
    </w:p>
    <w:p w14:paraId="00131954" w14:textId="77777777" w:rsidR="0022143B" w:rsidRDefault="0022143B" w:rsidP="009C0178">
      <w:pPr>
        <w:spacing w:line="360" w:lineRule="auto"/>
        <w:jc w:val="both"/>
        <w:rPr>
          <w:rFonts w:ascii="Arial" w:hAnsi="Arial" w:cs="Arial"/>
        </w:rPr>
      </w:pPr>
      <w:r w:rsidRPr="00DD23C4">
        <w:rPr>
          <w:rFonts w:ascii="Arial" w:hAnsi="Arial" w:cs="Arial"/>
        </w:rPr>
        <w:t>Aproveitando a oportunidade, renovamos protesto de grande estima por esta Comissão.</w:t>
      </w:r>
    </w:p>
    <w:p w14:paraId="77BF6116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</w:p>
    <w:p w14:paraId="03FC8454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  <w:r w:rsidRPr="00DD23C4">
        <w:rPr>
          <w:rFonts w:ascii="Arial" w:hAnsi="Arial" w:cs="Arial"/>
        </w:rPr>
        <w:t>Cordialmente,</w:t>
      </w:r>
    </w:p>
    <w:p w14:paraId="096D4B08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</w:p>
    <w:p w14:paraId="40E43471" w14:textId="77777777" w:rsidR="0022143B" w:rsidRPr="00DD23C4" w:rsidRDefault="0022143B" w:rsidP="0022143B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D23C4">
        <w:rPr>
          <w:rFonts w:ascii="Arial" w:hAnsi="Arial" w:cs="Arial"/>
          <w:sz w:val="22"/>
          <w:szCs w:val="22"/>
        </w:rPr>
        <w:t>Felipe Machado da Costa</w:t>
      </w:r>
    </w:p>
    <w:p w14:paraId="0DBCB848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  <w:r w:rsidRPr="00DD23C4">
        <w:rPr>
          <w:rFonts w:ascii="Arial" w:hAnsi="Arial" w:cs="Arial"/>
        </w:rPr>
        <w:t>Mat. nº 1245589-0</w:t>
      </w:r>
    </w:p>
    <w:p w14:paraId="1BF664D8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</w:p>
    <w:p w14:paraId="56877F45" w14:textId="77777777" w:rsidR="0022143B" w:rsidRPr="00DD23C4" w:rsidRDefault="0022143B" w:rsidP="0022143B">
      <w:pPr>
        <w:spacing w:line="360" w:lineRule="auto"/>
        <w:rPr>
          <w:rFonts w:ascii="Arial" w:hAnsi="Arial" w:cs="Arial"/>
        </w:rPr>
      </w:pPr>
    </w:p>
    <w:p w14:paraId="272A5AE0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  <w:r w:rsidRPr="00DD23C4">
        <w:rPr>
          <w:rFonts w:ascii="Arial" w:hAnsi="Arial" w:cs="Arial"/>
        </w:rPr>
        <w:t>Leonardo de Oliveira Veloso Lopes</w:t>
      </w:r>
    </w:p>
    <w:p w14:paraId="1EED10EE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  <w:r w:rsidRPr="00DD23C4">
        <w:rPr>
          <w:rFonts w:ascii="Arial" w:hAnsi="Arial" w:cs="Arial"/>
        </w:rPr>
        <w:t>Mat. nº 1245106-0</w:t>
      </w:r>
    </w:p>
    <w:p w14:paraId="07AF2DDE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</w:p>
    <w:p w14:paraId="667F41FD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</w:p>
    <w:p w14:paraId="3B13646C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  <w:r w:rsidRPr="00DD23C4">
        <w:rPr>
          <w:rFonts w:ascii="Arial" w:hAnsi="Arial" w:cs="Arial"/>
        </w:rPr>
        <w:t>Thiago Barreto Garbujo</w:t>
      </w:r>
    </w:p>
    <w:p w14:paraId="72005115" w14:textId="77777777" w:rsidR="0022143B" w:rsidRPr="00DD23C4" w:rsidRDefault="0022143B" w:rsidP="0022143B">
      <w:pPr>
        <w:spacing w:line="360" w:lineRule="auto"/>
        <w:jc w:val="center"/>
        <w:rPr>
          <w:rFonts w:ascii="Arial" w:hAnsi="Arial" w:cs="Arial"/>
        </w:rPr>
      </w:pPr>
      <w:r w:rsidRPr="00DD23C4">
        <w:rPr>
          <w:rFonts w:ascii="Arial" w:hAnsi="Arial" w:cs="Arial"/>
        </w:rPr>
        <w:t>Mat. nº 1240785-2</w:t>
      </w:r>
    </w:p>
    <w:p w14:paraId="11338845" w14:textId="77777777" w:rsidR="0022143B" w:rsidRDefault="0022143B" w:rsidP="0022143B">
      <w:pPr>
        <w:spacing w:line="360" w:lineRule="auto"/>
        <w:rPr>
          <w:rFonts w:ascii="Arial" w:hAnsi="Arial" w:cs="Arial"/>
          <w:sz w:val="24"/>
          <w:szCs w:val="24"/>
        </w:rPr>
      </w:pPr>
    </w:p>
    <w:p w14:paraId="00FF7971" w14:textId="77777777" w:rsidR="0022143B" w:rsidRDefault="0022143B" w:rsidP="0022143B">
      <w:pPr>
        <w:spacing w:line="360" w:lineRule="auto"/>
        <w:rPr>
          <w:rFonts w:ascii="Arial" w:hAnsi="Arial" w:cs="Arial"/>
          <w:sz w:val="24"/>
          <w:szCs w:val="24"/>
        </w:rPr>
      </w:pPr>
    </w:p>
    <w:p w14:paraId="63E28445" w14:textId="77777777" w:rsidR="0022143B" w:rsidRDefault="0022143B" w:rsidP="0022143B">
      <w:pPr>
        <w:spacing w:line="360" w:lineRule="auto"/>
        <w:rPr>
          <w:rFonts w:ascii="Arial" w:hAnsi="Arial" w:cs="Arial"/>
          <w:sz w:val="24"/>
          <w:szCs w:val="24"/>
        </w:rPr>
      </w:pPr>
    </w:p>
    <w:p w14:paraId="03F928F5" w14:textId="77777777" w:rsidR="0022143B" w:rsidRDefault="0022143B" w:rsidP="0022143B">
      <w:pPr>
        <w:spacing w:line="360" w:lineRule="auto"/>
        <w:rPr>
          <w:rFonts w:ascii="Arial" w:hAnsi="Arial" w:cs="Arial"/>
          <w:sz w:val="24"/>
          <w:szCs w:val="24"/>
        </w:rPr>
      </w:pPr>
    </w:p>
    <w:p w14:paraId="08A4EE70" w14:textId="77777777" w:rsidR="0022143B" w:rsidRDefault="0022143B" w:rsidP="0022143B">
      <w:pPr>
        <w:spacing w:line="360" w:lineRule="auto"/>
        <w:rPr>
          <w:rFonts w:ascii="Arial" w:hAnsi="Arial" w:cs="Arial"/>
          <w:sz w:val="24"/>
          <w:szCs w:val="24"/>
        </w:rPr>
      </w:pPr>
    </w:p>
    <w:p w14:paraId="74466859" w14:textId="77777777" w:rsidR="0022143B" w:rsidRPr="0014384D" w:rsidRDefault="0022143B" w:rsidP="002214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5F1B2" w14:textId="1846719E" w:rsidR="0022143B" w:rsidRDefault="0022143B" w:rsidP="002214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ANÁLISE DE RECURSOS INTERPOSTOS PELAS EMPRESAS</w:t>
      </w:r>
    </w:p>
    <w:p w14:paraId="41EA47CD" w14:textId="7B0589B2" w:rsidR="0022143B" w:rsidRDefault="0022143B" w:rsidP="002214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ÁREA COMUNICAÇÃO</w:t>
      </w:r>
    </w:p>
    <w:p w14:paraId="3D7E0759" w14:textId="06FF417B" w:rsidR="0022143B" w:rsidRDefault="0022143B" w:rsidP="002214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MOVEMENTES COMUNICAÇÃO</w:t>
      </w:r>
    </w:p>
    <w:p w14:paraId="05E38D6A" w14:textId="5F4220A6" w:rsidR="0022143B" w:rsidRDefault="0022143B" w:rsidP="0022143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PARTNERS COMUNICAÇÃO INTEGRADA</w:t>
      </w:r>
    </w:p>
    <w:p w14:paraId="0C2C67C6" w14:textId="77777777" w:rsidR="006D1F2B" w:rsidRPr="00CD42E4" w:rsidRDefault="006D1F2B" w:rsidP="00C0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55E135" w14:textId="4F13B716" w:rsidR="00B47DA7" w:rsidRPr="00CD42E4" w:rsidRDefault="00B47DA7" w:rsidP="00C0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Trata-se o presente de análises recursais impostas pelas licitantes ÁREA COMUNICAÇÃO, MOVEMENTES COMUNICAÇÃO e PARTNERS COMUNICAÇÃO INTEGRADA</w:t>
      </w:r>
      <w:r w:rsidR="0072336D">
        <w:rPr>
          <w:rFonts w:ascii="Arial" w:hAnsi="Arial" w:cs="Arial"/>
          <w:sz w:val="24"/>
          <w:szCs w:val="24"/>
        </w:rPr>
        <w:t>.</w:t>
      </w:r>
      <w:r w:rsidRPr="00CD42E4">
        <w:rPr>
          <w:rFonts w:ascii="Arial" w:hAnsi="Arial" w:cs="Arial"/>
          <w:sz w:val="24"/>
          <w:szCs w:val="24"/>
        </w:rPr>
        <w:t xml:space="preserve"> </w:t>
      </w:r>
    </w:p>
    <w:p w14:paraId="5B8CA4A0" w14:textId="257A0B16" w:rsidR="00B47DA7" w:rsidRPr="00CD42E4" w:rsidRDefault="00B47DA7" w:rsidP="00C0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Esta comissão se reuniu novamente</w:t>
      </w:r>
      <w:r w:rsidR="00074623">
        <w:rPr>
          <w:rFonts w:ascii="Arial" w:hAnsi="Arial" w:cs="Arial"/>
          <w:sz w:val="24"/>
          <w:szCs w:val="24"/>
        </w:rPr>
        <w:t xml:space="preserve"> para analisar os recursos interpostos e as contrarrazões em resposta,</w:t>
      </w:r>
      <w:r w:rsidRPr="00CD42E4">
        <w:rPr>
          <w:rFonts w:ascii="Arial" w:hAnsi="Arial" w:cs="Arial"/>
          <w:sz w:val="24"/>
          <w:szCs w:val="24"/>
        </w:rPr>
        <w:t xml:space="preserve"> avaliando os apontamentos nos relatórios de cada uma das licitantes e proferindo as conclusões no que couber como papel inerente de comissão técnica avaliadora. </w:t>
      </w:r>
    </w:p>
    <w:p w14:paraId="64FBF5D1" w14:textId="71597867" w:rsidR="0072336D" w:rsidRPr="00CD42E4" w:rsidRDefault="0072336D" w:rsidP="00723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leitura dos recursos e revisão das propostas técnicas das Licitantes, esta comissão encontrou razões coerentes para acatar, em parte, os recursos interpostos pelas concorrentes. A comissão reserva-se a este direito, prezando pelo princípio da isonomia nestas análises.</w:t>
      </w:r>
      <w:r>
        <w:rPr>
          <w:rFonts w:ascii="Arial" w:hAnsi="Arial" w:cs="Arial"/>
          <w:sz w:val="24"/>
          <w:szCs w:val="24"/>
        </w:rPr>
        <w:br/>
      </w:r>
    </w:p>
    <w:p w14:paraId="3505F245" w14:textId="0E0AB87A" w:rsidR="00CA6745" w:rsidRPr="00CD42E4" w:rsidRDefault="00CA6745" w:rsidP="00C0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63596166"/>
      <w:r w:rsidRPr="00CD42E4">
        <w:rPr>
          <w:rFonts w:ascii="Arial" w:hAnsi="Arial" w:cs="Arial"/>
          <w:sz w:val="24"/>
          <w:szCs w:val="24"/>
        </w:rPr>
        <w:t>Pelo</w:t>
      </w:r>
      <w:r w:rsidR="0072336D">
        <w:rPr>
          <w:rFonts w:ascii="Arial" w:hAnsi="Arial" w:cs="Arial"/>
          <w:sz w:val="24"/>
          <w:szCs w:val="24"/>
        </w:rPr>
        <w:t xml:space="preserve">s detalhes </w:t>
      </w:r>
      <w:r w:rsidRPr="00CD42E4">
        <w:rPr>
          <w:rFonts w:ascii="Arial" w:hAnsi="Arial" w:cs="Arial"/>
          <w:sz w:val="24"/>
          <w:szCs w:val="24"/>
        </w:rPr>
        <w:t>exposto</w:t>
      </w:r>
      <w:r w:rsidR="0072336D">
        <w:rPr>
          <w:rFonts w:ascii="Arial" w:hAnsi="Arial" w:cs="Arial"/>
          <w:sz w:val="24"/>
          <w:szCs w:val="24"/>
        </w:rPr>
        <w:t>s</w:t>
      </w:r>
      <w:r w:rsidRPr="00CD42E4">
        <w:rPr>
          <w:rFonts w:ascii="Arial" w:hAnsi="Arial" w:cs="Arial"/>
          <w:sz w:val="24"/>
          <w:szCs w:val="24"/>
        </w:rPr>
        <w:t xml:space="preserve"> nos </w:t>
      </w:r>
      <w:r w:rsidR="0072336D">
        <w:rPr>
          <w:rFonts w:ascii="Arial" w:hAnsi="Arial" w:cs="Arial"/>
          <w:sz w:val="24"/>
          <w:szCs w:val="24"/>
        </w:rPr>
        <w:t>relatórios individuais</w:t>
      </w:r>
      <w:r w:rsidRPr="00CD42E4">
        <w:rPr>
          <w:rFonts w:ascii="Arial" w:hAnsi="Arial" w:cs="Arial"/>
          <w:sz w:val="24"/>
          <w:szCs w:val="24"/>
        </w:rPr>
        <w:t xml:space="preserve">, esta comissão </w:t>
      </w:r>
      <w:r w:rsidR="000E585D" w:rsidRPr="00CD42E4">
        <w:rPr>
          <w:rFonts w:ascii="Arial" w:hAnsi="Arial" w:cs="Arial"/>
          <w:sz w:val="24"/>
          <w:szCs w:val="24"/>
        </w:rPr>
        <w:t>manifesta-se pelo:</w:t>
      </w:r>
    </w:p>
    <w:p w14:paraId="67651A0F" w14:textId="41F2BAE1" w:rsidR="00E60490" w:rsidRPr="003B48F8" w:rsidRDefault="000E585D" w:rsidP="003B48F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>Provimento do recurso interposto pela ÁREA COMUNICAÇÃO</w:t>
      </w:r>
      <w:r w:rsidR="0072336D">
        <w:rPr>
          <w:rFonts w:ascii="Arial" w:hAnsi="Arial" w:cs="Arial"/>
          <w:szCs w:val="24"/>
        </w:rPr>
        <w:t xml:space="preserve"> e pela empresa MOVEMENTES COMUNICAÇÃO</w:t>
      </w:r>
      <w:r w:rsidRPr="003B48F8">
        <w:rPr>
          <w:rFonts w:ascii="Arial" w:hAnsi="Arial" w:cs="Arial"/>
          <w:szCs w:val="24"/>
        </w:rPr>
        <w:t xml:space="preserve">, </w:t>
      </w:r>
      <w:r w:rsidR="009F3F01" w:rsidRPr="003B48F8">
        <w:rPr>
          <w:rFonts w:ascii="Arial" w:hAnsi="Arial" w:cs="Arial"/>
          <w:szCs w:val="24"/>
        </w:rPr>
        <w:t xml:space="preserve">atendendo ao pedido sobre </w:t>
      </w:r>
      <w:r w:rsidRPr="003B48F8">
        <w:rPr>
          <w:rFonts w:ascii="Arial" w:hAnsi="Arial" w:cs="Arial"/>
          <w:szCs w:val="24"/>
        </w:rPr>
        <w:t>a revisão da nota da empresa PARTNERS COMUNICAÇÃO</w:t>
      </w:r>
      <w:r w:rsidR="00E60490" w:rsidRPr="003B48F8">
        <w:rPr>
          <w:rFonts w:ascii="Arial" w:hAnsi="Arial" w:cs="Arial"/>
          <w:szCs w:val="24"/>
        </w:rPr>
        <w:t xml:space="preserve"> </w:t>
      </w:r>
      <w:r w:rsidR="006912B3" w:rsidRPr="003B48F8">
        <w:rPr>
          <w:rFonts w:ascii="Arial" w:hAnsi="Arial" w:cs="Arial"/>
          <w:szCs w:val="24"/>
        </w:rPr>
        <w:t xml:space="preserve">no </w:t>
      </w:r>
      <w:r w:rsidR="00813631" w:rsidRPr="003B48F8">
        <w:rPr>
          <w:rFonts w:ascii="Arial" w:hAnsi="Arial" w:cs="Arial"/>
          <w:szCs w:val="24"/>
        </w:rPr>
        <w:t>Q</w:t>
      </w:r>
      <w:r w:rsidR="006912B3" w:rsidRPr="003B48F8">
        <w:rPr>
          <w:rFonts w:ascii="Arial" w:hAnsi="Arial" w:cs="Arial"/>
          <w:szCs w:val="24"/>
        </w:rPr>
        <w:t xml:space="preserve">uesito </w:t>
      </w:r>
      <w:r w:rsidR="00784602" w:rsidRPr="003B48F8">
        <w:rPr>
          <w:rFonts w:ascii="Arial" w:hAnsi="Arial" w:cs="Arial"/>
          <w:szCs w:val="24"/>
        </w:rPr>
        <w:t xml:space="preserve">3 - </w:t>
      </w:r>
      <w:r w:rsidR="00813631" w:rsidRPr="003B48F8">
        <w:rPr>
          <w:rFonts w:ascii="Arial" w:hAnsi="Arial" w:cs="Arial"/>
          <w:szCs w:val="24"/>
        </w:rPr>
        <w:t xml:space="preserve">Relatos de Soluções de Comunicação Digital, onde a mesma apresenta uma quantidade maior de </w:t>
      </w:r>
      <w:r w:rsidR="00846791" w:rsidRPr="003B48F8">
        <w:rPr>
          <w:rFonts w:ascii="Arial" w:hAnsi="Arial" w:cs="Arial"/>
          <w:szCs w:val="24"/>
        </w:rPr>
        <w:t xml:space="preserve">peças para a solução do problema apresentado, descumprindo o item </w:t>
      </w:r>
      <w:r w:rsidR="00C85DD2" w:rsidRPr="003B48F8">
        <w:rPr>
          <w:rFonts w:ascii="Arial" w:hAnsi="Arial" w:cs="Arial"/>
          <w:szCs w:val="24"/>
        </w:rPr>
        <w:t>1.5.2 do Edital</w:t>
      </w:r>
      <w:r w:rsidR="000B0B1C" w:rsidRPr="003B48F8">
        <w:rPr>
          <w:rFonts w:ascii="Arial" w:hAnsi="Arial" w:cs="Arial"/>
          <w:szCs w:val="24"/>
        </w:rPr>
        <w:t>. Pelo grave descumprimento</w:t>
      </w:r>
      <w:r w:rsidR="00931D3B" w:rsidRPr="003B48F8">
        <w:rPr>
          <w:rFonts w:ascii="Arial" w:hAnsi="Arial" w:cs="Arial"/>
          <w:szCs w:val="24"/>
        </w:rPr>
        <w:t xml:space="preserve"> e </w:t>
      </w:r>
      <w:r w:rsidR="00931D3B" w:rsidRPr="003B48F8">
        <w:rPr>
          <w:rFonts w:ascii="Arial" w:hAnsi="Arial" w:cs="Arial"/>
          <w:szCs w:val="24"/>
        </w:rPr>
        <w:lastRenderedPageBreak/>
        <w:t xml:space="preserve">ferimento do princípio da isonomia ao apresentar </w:t>
      </w:r>
      <w:r w:rsidR="004A1898">
        <w:rPr>
          <w:rFonts w:ascii="Arial" w:hAnsi="Arial" w:cs="Arial"/>
          <w:szCs w:val="24"/>
        </w:rPr>
        <w:t>quantidade maior</w:t>
      </w:r>
      <w:r w:rsidR="00931D3B" w:rsidRPr="003B48F8">
        <w:rPr>
          <w:rFonts w:ascii="Arial" w:hAnsi="Arial" w:cs="Arial"/>
          <w:szCs w:val="24"/>
        </w:rPr>
        <w:t xml:space="preserve"> de peças permitidas</w:t>
      </w:r>
      <w:r w:rsidR="000B0B1C" w:rsidRPr="003B48F8">
        <w:rPr>
          <w:rFonts w:ascii="Arial" w:hAnsi="Arial" w:cs="Arial"/>
          <w:szCs w:val="24"/>
        </w:rPr>
        <w:t xml:space="preserve">, a licitante terá </w:t>
      </w:r>
      <w:r w:rsidR="007533A0">
        <w:rPr>
          <w:rFonts w:ascii="Arial" w:hAnsi="Arial" w:cs="Arial"/>
          <w:szCs w:val="24"/>
        </w:rPr>
        <w:t xml:space="preserve">sua nota zerada neste quesito; </w:t>
      </w:r>
      <w:r w:rsidR="00820B89" w:rsidRPr="003B48F8">
        <w:rPr>
          <w:rFonts w:ascii="Arial" w:hAnsi="Arial" w:cs="Arial"/>
          <w:szCs w:val="24"/>
        </w:rPr>
        <w:t xml:space="preserve"> </w:t>
      </w:r>
    </w:p>
    <w:bookmarkEnd w:id="0"/>
    <w:p w14:paraId="493416DE" w14:textId="77777777" w:rsidR="003B48F8" w:rsidRPr="00CD42E4" w:rsidRDefault="003B48F8" w:rsidP="003B48F8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5F42E723" w14:textId="47F83593" w:rsidR="009F3F01" w:rsidRDefault="0072336D" w:rsidP="003B48F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Provimento do recurso interposto pela empresa ÁREA COMUNICAÇÃO, que solicitou r</w:t>
      </w:r>
      <w:r w:rsidR="00820B89" w:rsidRPr="003B48F8">
        <w:rPr>
          <w:rFonts w:ascii="Arial" w:hAnsi="Arial" w:cs="Arial"/>
          <w:szCs w:val="24"/>
        </w:rPr>
        <w:t xml:space="preserve">evisão da nota </w:t>
      </w:r>
      <w:r w:rsidR="00D554BC" w:rsidRPr="003B48F8">
        <w:rPr>
          <w:rFonts w:ascii="Arial" w:hAnsi="Arial" w:cs="Arial"/>
          <w:szCs w:val="24"/>
        </w:rPr>
        <w:t xml:space="preserve">atribuída ao </w:t>
      </w:r>
      <w:r w:rsidR="006A1845" w:rsidRPr="003B48F8">
        <w:rPr>
          <w:rFonts w:ascii="Arial" w:hAnsi="Arial" w:cs="Arial"/>
          <w:szCs w:val="24"/>
        </w:rPr>
        <w:t>PLANO DE COMUNICAÇÃO DIGITAL</w:t>
      </w:r>
      <w:r>
        <w:rPr>
          <w:rFonts w:ascii="Arial" w:hAnsi="Arial" w:cs="Arial"/>
          <w:szCs w:val="24"/>
        </w:rPr>
        <w:t xml:space="preserve"> da empresa PARTNERS COMUNICAÇÃO</w:t>
      </w:r>
      <w:r w:rsidR="006A1845" w:rsidRPr="003B48F8">
        <w:rPr>
          <w:rFonts w:ascii="Arial" w:hAnsi="Arial" w:cs="Arial"/>
          <w:szCs w:val="24"/>
        </w:rPr>
        <w:t xml:space="preserve">, pela não apresentação da capa e contracapa em papel branco, como exigido no item </w:t>
      </w:r>
      <w:r w:rsidR="00885928" w:rsidRPr="003B48F8">
        <w:rPr>
          <w:rFonts w:ascii="Arial" w:hAnsi="Arial" w:cs="Arial"/>
          <w:szCs w:val="24"/>
        </w:rPr>
        <w:t>1.2, alínea b</w:t>
      </w:r>
      <w:r w:rsidR="00303CF1">
        <w:rPr>
          <w:rFonts w:ascii="Arial" w:hAnsi="Arial" w:cs="Arial"/>
          <w:szCs w:val="24"/>
        </w:rPr>
        <w:t xml:space="preserve"> do Edital</w:t>
      </w:r>
      <w:r w:rsidR="00900A62">
        <w:rPr>
          <w:rFonts w:ascii="Arial" w:hAnsi="Arial" w:cs="Arial"/>
          <w:szCs w:val="24"/>
        </w:rPr>
        <w:t>, re</w:t>
      </w:r>
      <w:r w:rsidR="000F5B49">
        <w:rPr>
          <w:rFonts w:ascii="Arial" w:hAnsi="Arial" w:cs="Arial"/>
          <w:szCs w:val="24"/>
        </w:rPr>
        <w:t>tirando 1,0 ponto no quesito</w:t>
      </w:r>
      <w:r w:rsidR="002507C2" w:rsidRPr="003B48F8">
        <w:rPr>
          <w:rFonts w:ascii="Arial" w:hAnsi="Arial" w:cs="Arial"/>
          <w:szCs w:val="24"/>
        </w:rPr>
        <w:t>;</w:t>
      </w:r>
      <w:r w:rsidR="008E3F91" w:rsidRPr="003B48F8">
        <w:rPr>
          <w:rFonts w:ascii="Arial" w:hAnsi="Arial" w:cs="Arial"/>
          <w:szCs w:val="24"/>
        </w:rPr>
        <w:t xml:space="preserve"> </w:t>
      </w:r>
    </w:p>
    <w:p w14:paraId="3DF92893" w14:textId="77777777" w:rsidR="000F5B49" w:rsidRPr="000F5B49" w:rsidRDefault="000F5B49" w:rsidP="000F5B49">
      <w:pPr>
        <w:pStyle w:val="PargrafodaLista"/>
        <w:rPr>
          <w:rFonts w:ascii="Arial" w:hAnsi="Arial" w:cs="Arial"/>
          <w:szCs w:val="24"/>
        </w:rPr>
      </w:pPr>
    </w:p>
    <w:p w14:paraId="1A68B51F" w14:textId="7D4D6639" w:rsidR="000F5B49" w:rsidRPr="003B48F8" w:rsidRDefault="000F5B49" w:rsidP="003B48F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Provimento parcial do pedido no recurso da empresa MOVEMENTES COMUNICAÇÃO, onde solicita a penalização da empresa PARTNERS COMUNICAÇÃO na retirada de 50% da nota referente ao SUBQUESITO 2, onde a licitante não apresenta as informações solicitadas em Edital. Por este motivo, decidimos por penalizar a licitante PARTNERS COMUNICAÇÃO em mais 3,0 pontos, além dos que já tinham sido debitados, por entender que a falha foi grave e a nota merece ser revisada.</w:t>
      </w:r>
    </w:p>
    <w:p w14:paraId="38D0E50B" w14:textId="77777777" w:rsidR="003B48F8" w:rsidRPr="003B48F8" w:rsidRDefault="003B48F8" w:rsidP="003B48F8">
      <w:pPr>
        <w:pStyle w:val="PargrafodaLista"/>
        <w:rPr>
          <w:rFonts w:ascii="Arial" w:hAnsi="Arial" w:cs="Arial"/>
          <w:szCs w:val="24"/>
        </w:rPr>
      </w:pPr>
    </w:p>
    <w:p w14:paraId="2B60BA1E" w14:textId="77777777" w:rsidR="003B48F8" w:rsidRPr="00CD42E4" w:rsidRDefault="003B48F8" w:rsidP="003B48F8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57E5F782" w14:textId="68B23D57" w:rsidR="00AA3109" w:rsidRDefault="00303CF1" w:rsidP="003B48F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60490" w:rsidRPr="00CD42E4">
        <w:rPr>
          <w:rFonts w:ascii="Arial" w:hAnsi="Arial" w:cs="Arial"/>
          <w:szCs w:val="24"/>
        </w:rPr>
        <w:t>rovimento</w:t>
      </w:r>
      <w:r>
        <w:rPr>
          <w:rFonts w:ascii="Arial" w:hAnsi="Arial" w:cs="Arial"/>
          <w:szCs w:val="24"/>
        </w:rPr>
        <w:t xml:space="preserve"> parcial</w:t>
      </w:r>
      <w:r w:rsidR="00E60490" w:rsidRPr="00CD42E4">
        <w:rPr>
          <w:rFonts w:ascii="Arial" w:hAnsi="Arial" w:cs="Arial"/>
          <w:szCs w:val="24"/>
        </w:rPr>
        <w:t xml:space="preserve"> do recurso interposto pela PARTNERS COMUNICAÇÃO,</w:t>
      </w:r>
      <w:r>
        <w:rPr>
          <w:rFonts w:ascii="Arial" w:hAnsi="Arial" w:cs="Arial"/>
          <w:szCs w:val="24"/>
        </w:rPr>
        <w:t xml:space="preserve"> </w:t>
      </w:r>
      <w:r w:rsidR="000F5B49">
        <w:rPr>
          <w:rFonts w:ascii="Arial" w:hAnsi="Arial" w:cs="Arial"/>
          <w:szCs w:val="24"/>
        </w:rPr>
        <w:t>em relação a empresa MOVEMENTES COMUNICAÇÃO, onde alega que a concorrente não apresentou</w:t>
      </w:r>
      <w:r>
        <w:rPr>
          <w:rFonts w:ascii="Arial" w:hAnsi="Arial" w:cs="Arial"/>
          <w:szCs w:val="24"/>
        </w:rPr>
        <w:t xml:space="preserve"> </w:t>
      </w:r>
      <w:r w:rsidR="000F5B49">
        <w:rPr>
          <w:rFonts w:ascii="Arial" w:hAnsi="Arial" w:cs="Arial"/>
          <w:szCs w:val="24"/>
        </w:rPr>
        <w:t xml:space="preserve">as FICHAS TÉCNICAS referentes ao caderno Quesito 3 – Relatos de Soluções de Comunicação Digital. Por compreender que o descumprimento da regra fere o Edital, decide-se por </w:t>
      </w:r>
      <w:r>
        <w:rPr>
          <w:rFonts w:ascii="Arial" w:hAnsi="Arial" w:cs="Arial"/>
          <w:szCs w:val="24"/>
        </w:rPr>
        <w:t>penaliza</w:t>
      </w:r>
      <w:r w:rsidR="000F5B49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a licitante </w:t>
      </w:r>
      <w:r w:rsidR="000F5B49">
        <w:rPr>
          <w:rFonts w:ascii="Arial" w:hAnsi="Arial" w:cs="Arial"/>
          <w:szCs w:val="24"/>
        </w:rPr>
        <w:t xml:space="preserve">MOVEMENTES COMUNICAÇÃO </w:t>
      </w:r>
      <w:r>
        <w:rPr>
          <w:rFonts w:ascii="Arial" w:hAnsi="Arial" w:cs="Arial"/>
          <w:szCs w:val="24"/>
        </w:rPr>
        <w:t>em 2,0 pontos</w:t>
      </w:r>
      <w:r w:rsidR="000F5B49">
        <w:rPr>
          <w:rFonts w:ascii="Arial" w:hAnsi="Arial" w:cs="Arial"/>
          <w:szCs w:val="24"/>
        </w:rPr>
        <w:t xml:space="preserve"> por este motivo</w:t>
      </w:r>
      <w:r>
        <w:rPr>
          <w:rFonts w:ascii="Arial" w:hAnsi="Arial" w:cs="Arial"/>
          <w:szCs w:val="24"/>
        </w:rPr>
        <w:t>.</w:t>
      </w:r>
    </w:p>
    <w:p w14:paraId="40186A20" w14:textId="77777777" w:rsidR="000F5B49" w:rsidRDefault="000F5B49" w:rsidP="000F5B49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68F0BCA0" w14:textId="019D8817" w:rsidR="000F5B49" w:rsidRDefault="000F5B49" w:rsidP="00760F75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Não provimento dos demais pedidos das três empresas, por entender que não há motivo suficiente ou ferimento do Edital que embase </w:t>
      </w:r>
      <w:r w:rsidR="00074623">
        <w:rPr>
          <w:rFonts w:ascii="Arial" w:hAnsi="Arial" w:cs="Arial"/>
          <w:szCs w:val="24"/>
        </w:rPr>
        <w:t xml:space="preserve">acatar </w:t>
      </w:r>
      <w:r>
        <w:rPr>
          <w:rFonts w:ascii="Arial" w:hAnsi="Arial" w:cs="Arial"/>
          <w:szCs w:val="24"/>
        </w:rPr>
        <w:t>os demais pontos expostos nos recursos.</w:t>
      </w:r>
    </w:p>
    <w:p w14:paraId="3D357711" w14:textId="77777777" w:rsidR="000F5B49" w:rsidRDefault="000F5B49" w:rsidP="000F5B49">
      <w:pPr>
        <w:spacing w:line="360" w:lineRule="auto"/>
        <w:rPr>
          <w:rFonts w:ascii="Arial" w:hAnsi="Arial" w:cs="Arial"/>
          <w:szCs w:val="24"/>
        </w:rPr>
      </w:pPr>
    </w:p>
    <w:p w14:paraId="70665D01" w14:textId="11F88B88" w:rsidR="00074623" w:rsidRDefault="000F5B49" w:rsidP="000F5B4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Pelo exposto acima, faz-se necessário a alteração da pontuação </w:t>
      </w:r>
      <w:r w:rsidR="00074623">
        <w:rPr>
          <w:rFonts w:ascii="Arial" w:hAnsi="Arial" w:cs="Arial"/>
          <w:szCs w:val="24"/>
        </w:rPr>
        <w:t xml:space="preserve">anteriormente </w:t>
      </w:r>
      <w:r>
        <w:rPr>
          <w:rFonts w:ascii="Arial" w:hAnsi="Arial" w:cs="Arial"/>
          <w:szCs w:val="24"/>
        </w:rPr>
        <w:t>atribuída</w:t>
      </w:r>
      <w:r w:rsidR="0007462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aos quadros das licitantes MOVEMENTES COMUNICAÇÃO e PARTNERS </w:t>
      </w:r>
      <w:r>
        <w:rPr>
          <w:rFonts w:ascii="Arial" w:hAnsi="Arial" w:cs="Arial"/>
          <w:szCs w:val="24"/>
        </w:rPr>
        <w:lastRenderedPageBreak/>
        <w:t>COMUNICAÇÃO. Apenas por mérito comparativo, iremos apresentar novamente o quadro da empresa ÁREA COMUNICAÇÃO, que não sofreu nenhuma mudança.</w:t>
      </w:r>
    </w:p>
    <w:p w14:paraId="2EF11A0D" w14:textId="719A5520" w:rsidR="00074623" w:rsidRDefault="00074623" w:rsidP="000F5B4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Segue os novos quadros de pontuação após análise dos recursos:</w:t>
      </w:r>
    </w:p>
    <w:p w14:paraId="6F6704FE" w14:textId="46E088E8" w:rsidR="00760F75" w:rsidRPr="000F5B49" w:rsidRDefault="003B48F8" w:rsidP="000F5B49">
      <w:pPr>
        <w:spacing w:line="360" w:lineRule="auto"/>
        <w:rPr>
          <w:rFonts w:ascii="Arial" w:hAnsi="Arial" w:cs="Arial"/>
          <w:szCs w:val="24"/>
        </w:rPr>
      </w:pPr>
      <w:r w:rsidRPr="000F5B49">
        <w:rPr>
          <w:rFonts w:ascii="Arial" w:hAnsi="Arial" w:cs="Arial"/>
          <w:szCs w:val="24"/>
        </w:rPr>
        <w:br/>
      </w:r>
      <w:r w:rsidR="00760F75" w:rsidRPr="000F5B49">
        <w:rPr>
          <w:rFonts w:ascii="Arial" w:hAnsi="Arial" w:cs="Arial"/>
          <w:b/>
          <w:bCs/>
        </w:rPr>
        <w:t>PONTUAÇÃO: ÁREA COMUNICAÇÃO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573"/>
        <w:gridCol w:w="4053"/>
      </w:tblGrid>
      <w:tr w:rsidR="00760F75" w:rsidRPr="006D5ACC" w14:paraId="09AEBC12" w14:textId="77777777" w:rsidTr="003C171A">
        <w:tc>
          <w:tcPr>
            <w:tcW w:w="4333" w:type="dxa"/>
            <w:gridSpan w:val="2"/>
            <w:shd w:val="clear" w:color="auto" w:fill="BFBFBF"/>
            <w:vAlign w:val="center"/>
          </w:tcPr>
          <w:p w14:paraId="5E377184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QUESITOS</w:t>
            </w:r>
          </w:p>
        </w:tc>
        <w:tc>
          <w:tcPr>
            <w:tcW w:w="4053" w:type="dxa"/>
            <w:shd w:val="clear" w:color="auto" w:fill="BFBFBF"/>
          </w:tcPr>
          <w:p w14:paraId="100ACEDD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MÁXIMA</w:t>
            </w:r>
          </w:p>
        </w:tc>
      </w:tr>
      <w:tr w:rsidR="00760F75" w:rsidRPr="006D5ACC" w14:paraId="6128C15B" w14:textId="77777777" w:rsidTr="003C171A">
        <w:trPr>
          <w:trHeight w:val="467"/>
        </w:trPr>
        <w:tc>
          <w:tcPr>
            <w:tcW w:w="4333" w:type="dxa"/>
            <w:gridSpan w:val="2"/>
            <w:shd w:val="clear" w:color="auto" w:fill="auto"/>
          </w:tcPr>
          <w:p w14:paraId="0F71B278" w14:textId="77777777" w:rsidR="00760F75" w:rsidRPr="00830CD8" w:rsidRDefault="00760F75" w:rsidP="00760F75">
            <w:pPr>
              <w:pStyle w:val="PargrafodaLista"/>
              <w:numPr>
                <w:ilvl w:val="0"/>
                <w:numId w:val="17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Plano de Comunicação Digital</w:t>
            </w:r>
          </w:p>
        </w:tc>
        <w:tc>
          <w:tcPr>
            <w:tcW w:w="4053" w:type="dxa"/>
            <w:shd w:val="clear" w:color="auto" w:fill="auto"/>
          </w:tcPr>
          <w:p w14:paraId="17D8545A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45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60F75" w:rsidRPr="006D5ACC" w14:paraId="1D240B70" w14:textId="77777777" w:rsidTr="003C171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38EB6E4" w14:textId="77777777" w:rsidR="00760F75" w:rsidRPr="00830CD8" w:rsidRDefault="00760F75" w:rsidP="003C171A">
            <w:pPr>
              <w:spacing w:before="120" w:after="120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SUBQUESITOS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450B4C2D" w14:textId="77777777" w:rsidR="00760F75" w:rsidRPr="00830CD8" w:rsidRDefault="00760F75" w:rsidP="00760F75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Raciocínio Básico</w:t>
            </w:r>
          </w:p>
        </w:tc>
        <w:tc>
          <w:tcPr>
            <w:tcW w:w="4053" w:type="dxa"/>
            <w:shd w:val="clear" w:color="auto" w:fill="auto"/>
          </w:tcPr>
          <w:p w14:paraId="5D764438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9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60F75" w:rsidRPr="006D5ACC" w14:paraId="6039736B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D77B2B" w14:textId="77777777" w:rsidR="00760F75" w:rsidRPr="00830CD8" w:rsidRDefault="00760F75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079CCBEF" w14:textId="77777777" w:rsidR="00760F75" w:rsidRPr="00830CD8" w:rsidRDefault="00760F75" w:rsidP="00760F75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Estratégia de Comunicação Digital</w:t>
            </w:r>
          </w:p>
        </w:tc>
        <w:tc>
          <w:tcPr>
            <w:tcW w:w="4053" w:type="dxa"/>
            <w:shd w:val="clear" w:color="auto" w:fill="auto"/>
          </w:tcPr>
          <w:p w14:paraId="254842DA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14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60F75" w:rsidRPr="006D5ACC" w14:paraId="0B9F3DDB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0DC1FD" w14:textId="77777777" w:rsidR="00760F75" w:rsidRPr="00830CD8" w:rsidRDefault="00760F75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05D7D2E4" w14:textId="77777777" w:rsidR="00760F75" w:rsidRPr="00830CD8" w:rsidRDefault="00760F75" w:rsidP="00760F75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Solução de Comunicação Digital</w:t>
            </w:r>
          </w:p>
        </w:tc>
        <w:tc>
          <w:tcPr>
            <w:tcW w:w="4053" w:type="dxa"/>
            <w:shd w:val="clear" w:color="auto" w:fill="auto"/>
          </w:tcPr>
          <w:p w14:paraId="43C22F59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14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60F75" w:rsidRPr="006D5ACC" w14:paraId="764ADE3C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4A9D6" w14:textId="77777777" w:rsidR="00760F75" w:rsidRPr="00830CD8" w:rsidRDefault="00760F75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6EC4682E" w14:textId="77777777" w:rsidR="00760F75" w:rsidRPr="00830CD8" w:rsidRDefault="00760F75" w:rsidP="00760F75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Plano de Implementação</w:t>
            </w:r>
          </w:p>
        </w:tc>
        <w:tc>
          <w:tcPr>
            <w:tcW w:w="4053" w:type="dxa"/>
            <w:shd w:val="clear" w:color="auto" w:fill="auto"/>
          </w:tcPr>
          <w:p w14:paraId="7FDDAD36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60F75" w:rsidRPr="006D5ACC" w14:paraId="4339972D" w14:textId="77777777" w:rsidTr="003C171A">
        <w:tc>
          <w:tcPr>
            <w:tcW w:w="4333" w:type="dxa"/>
            <w:gridSpan w:val="2"/>
            <w:shd w:val="clear" w:color="auto" w:fill="auto"/>
          </w:tcPr>
          <w:p w14:paraId="313C9A1C" w14:textId="77777777" w:rsidR="00760F75" w:rsidRPr="00830CD8" w:rsidRDefault="00760F75" w:rsidP="00760F75">
            <w:pPr>
              <w:pStyle w:val="PargrafodaLista"/>
              <w:numPr>
                <w:ilvl w:val="0"/>
                <w:numId w:val="17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Capacidade de Atendimento</w:t>
            </w:r>
          </w:p>
        </w:tc>
        <w:tc>
          <w:tcPr>
            <w:tcW w:w="4053" w:type="dxa"/>
            <w:shd w:val="clear" w:color="auto" w:fill="auto"/>
          </w:tcPr>
          <w:p w14:paraId="7CF0F6D0" w14:textId="77777777" w:rsidR="00760F75" w:rsidRPr="00830CD8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  <w:r w:rsidRPr="00830CD8">
              <w:rPr>
                <w:rFonts w:ascii="Calibri" w:hAnsi="Calibri" w:cs="Calibri"/>
                <w:i/>
              </w:rPr>
              <w:t>5%</w:t>
            </w:r>
          </w:p>
        </w:tc>
      </w:tr>
      <w:tr w:rsidR="00760F75" w:rsidRPr="006D5ACC" w14:paraId="4C4ADB2B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13697EE1" w14:textId="77777777" w:rsidR="00760F75" w:rsidRPr="00830CD8" w:rsidRDefault="00760F75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Relação dos principais clientes</w:t>
            </w:r>
          </w:p>
          <w:p w14:paraId="513535EF" w14:textId="77777777" w:rsidR="00760F75" w:rsidRPr="00830CD8" w:rsidRDefault="00760F75" w:rsidP="003C171A">
            <w:pPr>
              <w:spacing w:before="120" w:after="120"/>
              <w:ind w:left="709"/>
              <w:rPr>
                <w:rFonts w:ascii="Calibri" w:hAnsi="Calibri" w:cs="Calibri"/>
                <w:i/>
              </w:rPr>
            </w:pPr>
          </w:p>
        </w:tc>
        <w:tc>
          <w:tcPr>
            <w:tcW w:w="4053" w:type="dxa"/>
            <w:shd w:val="clear" w:color="auto" w:fill="auto"/>
          </w:tcPr>
          <w:p w14:paraId="0162F482" w14:textId="77777777" w:rsidR="00760F75" w:rsidRPr="00BA30A7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Presença de clientes integrantes do Poder Público –5%</w:t>
            </w:r>
          </w:p>
        </w:tc>
      </w:tr>
      <w:tr w:rsidR="00760F75" w:rsidRPr="006D5ACC" w14:paraId="59032C51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6EC6E673" w14:textId="77777777" w:rsidR="00760F75" w:rsidRPr="00830CD8" w:rsidRDefault="00760F75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F83A94F" w14:textId="77777777" w:rsidR="00760F75" w:rsidRPr="00BA30A7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Presença de clientes com atuação estadual e ou nacional – 4%</w:t>
            </w:r>
          </w:p>
        </w:tc>
      </w:tr>
      <w:tr w:rsidR="00760F75" w:rsidRPr="006D5ACC" w14:paraId="1F6DB4F0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69C7F97D" w14:textId="77777777" w:rsidR="00760F75" w:rsidRPr="00830CD8" w:rsidRDefault="00760F75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37BB16FD" w14:textId="77777777" w:rsidR="00760F75" w:rsidRPr="00BA30A7" w:rsidRDefault="00760F75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Apenas clientes com atuação regional/local – 1%</w:t>
            </w:r>
          </w:p>
        </w:tc>
      </w:tr>
      <w:tr w:rsidR="00760F75" w:rsidRPr="006D5ACC" w14:paraId="1C73E05A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4EC32A89" w14:textId="77777777" w:rsidR="00760F75" w:rsidRPr="00830CD8" w:rsidRDefault="00760F75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Quantificação e qualificação dos profissionais</w:t>
            </w:r>
          </w:p>
          <w:p w14:paraId="3043B152" w14:textId="77777777" w:rsidR="00760F75" w:rsidRPr="00830CD8" w:rsidRDefault="00760F75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2FF671AE" w14:textId="77777777" w:rsidR="00760F75" w:rsidRPr="00BA30A7" w:rsidRDefault="00760F75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 xml:space="preserve">Mais de 03 profissionais com pós graduação – 3% </w:t>
            </w:r>
          </w:p>
        </w:tc>
      </w:tr>
      <w:tr w:rsidR="00BA30A7" w:rsidRPr="006D5ACC" w14:paraId="05242166" w14:textId="77777777" w:rsidTr="003C171A">
        <w:trPr>
          <w:trHeight w:val="88"/>
        </w:trPr>
        <w:tc>
          <w:tcPr>
            <w:tcW w:w="4333" w:type="dxa"/>
            <w:gridSpan w:val="2"/>
            <w:vMerge/>
            <w:shd w:val="clear" w:color="auto" w:fill="auto"/>
          </w:tcPr>
          <w:p w14:paraId="5EEC882F" w14:textId="77777777" w:rsidR="00BA30A7" w:rsidRPr="00830CD8" w:rsidRDefault="00BA30A7" w:rsidP="003C171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33314B57" w14:textId="4CDBD4C7" w:rsidR="00BA30A7" w:rsidRPr="00830CD8" w:rsidRDefault="00BA30A7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Até 03 profissionais com pós graduação – 1%</w:t>
            </w:r>
          </w:p>
        </w:tc>
      </w:tr>
      <w:tr w:rsidR="00BA30A7" w:rsidRPr="006D5ACC" w14:paraId="1BFEDB02" w14:textId="77777777" w:rsidTr="003C171A">
        <w:trPr>
          <w:trHeight w:val="88"/>
        </w:trPr>
        <w:tc>
          <w:tcPr>
            <w:tcW w:w="4333" w:type="dxa"/>
            <w:gridSpan w:val="2"/>
            <w:vMerge/>
            <w:shd w:val="clear" w:color="auto" w:fill="auto"/>
          </w:tcPr>
          <w:p w14:paraId="56889072" w14:textId="77777777" w:rsidR="00BA30A7" w:rsidRPr="00830CD8" w:rsidRDefault="00BA30A7" w:rsidP="00BA30A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01A4CBD" w14:textId="11CD1C23" w:rsidR="00BA30A7" w:rsidRPr="00BA30A7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Presença de profissionais com experiência superior a 5 anos – 3%</w:t>
            </w:r>
          </w:p>
        </w:tc>
      </w:tr>
      <w:tr w:rsidR="00BA30A7" w:rsidRPr="006D5ACC" w14:paraId="4942D04E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2472A2C1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CDA9995" w14:textId="24E8BBD9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Presença de profissionais com experiência de até 5 anos – 1%</w:t>
            </w:r>
          </w:p>
        </w:tc>
      </w:tr>
      <w:tr w:rsidR="00BA30A7" w:rsidRPr="006D5ACC" w14:paraId="031D02DA" w14:textId="77777777" w:rsidTr="003C171A">
        <w:trPr>
          <w:trHeight w:val="176"/>
        </w:trPr>
        <w:tc>
          <w:tcPr>
            <w:tcW w:w="4333" w:type="dxa"/>
            <w:gridSpan w:val="2"/>
            <w:shd w:val="clear" w:color="auto" w:fill="auto"/>
          </w:tcPr>
          <w:p w14:paraId="233E1EBF" w14:textId="77777777" w:rsidR="00BA30A7" w:rsidRPr="00830CD8" w:rsidRDefault="00BA30A7" w:rsidP="00BA30A7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Infraestrutura, instalações e recursos colocados à disposição do contratante</w:t>
            </w:r>
          </w:p>
          <w:p w14:paraId="212E5A22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A448E8A" w14:textId="77777777" w:rsidR="00BA30A7" w:rsidRPr="00BA30A7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Atende – 4,5%</w:t>
            </w:r>
          </w:p>
        </w:tc>
      </w:tr>
      <w:tr w:rsidR="00BA30A7" w:rsidRPr="006D5ACC" w14:paraId="19CA86BB" w14:textId="77777777" w:rsidTr="003C171A">
        <w:trPr>
          <w:trHeight w:val="116"/>
        </w:trPr>
        <w:tc>
          <w:tcPr>
            <w:tcW w:w="4333" w:type="dxa"/>
            <w:gridSpan w:val="2"/>
            <w:shd w:val="clear" w:color="auto" w:fill="auto"/>
          </w:tcPr>
          <w:p w14:paraId="0B0319F3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lastRenderedPageBreak/>
              <w:t>- Sistemática operacional de atendimento</w:t>
            </w:r>
          </w:p>
          <w:p w14:paraId="11072DF7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B7B070E" w14:textId="77777777" w:rsidR="00BA30A7" w:rsidRPr="00BA30A7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Atende – 4,5%</w:t>
            </w:r>
          </w:p>
        </w:tc>
      </w:tr>
      <w:tr w:rsidR="00BA30A7" w:rsidRPr="006D5ACC" w14:paraId="6A83DDFF" w14:textId="77777777" w:rsidTr="003C171A">
        <w:tc>
          <w:tcPr>
            <w:tcW w:w="4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9F7F9D" w14:textId="77777777" w:rsidR="00BA30A7" w:rsidRPr="00830CD8" w:rsidRDefault="00BA30A7" w:rsidP="00BA30A7">
            <w:pPr>
              <w:pStyle w:val="PargrafodaLista"/>
              <w:numPr>
                <w:ilvl w:val="0"/>
                <w:numId w:val="17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Relatos de Soluções de Comunicação Digital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14:paraId="46EF6F0B" w14:textId="77777777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5%</w:t>
            </w:r>
          </w:p>
        </w:tc>
      </w:tr>
      <w:tr w:rsidR="00BA30A7" w:rsidRPr="006D5ACC" w14:paraId="214437FF" w14:textId="77777777" w:rsidTr="003C171A">
        <w:tc>
          <w:tcPr>
            <w:tcW w:w="4333" w:type="dxa"/>
            <w:gridSpan w:val="2"/>
            <w:shd w:val="clear" w:color="auto" w:fill="BFBFBF"/>
          </w:tcPr>
          <w:p w14:paraId="5FE87A25" w14:textId="77777777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TOTAL</w:t>
            </w:r>
          </w:p>
        </w:tc>
        <w:tc>
          <w:tcPr>
            <w:tcW w:w="4053" w:type="dxa"/>
            <w:shd w:val="clear" w:color="auto" w:fill="BFBFBF"/>
          </w:tcPr>
          <w:p w14:paraId="74A2B69A" w14:textId="7AF19F8A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7782">
              <w:rPr>
                <w:rFonts w:ascii="Calibri" w:hAnsi="Calibri" w:cs="Calibri"/>
                <w:b/>
              </w:rPr>
              <w:t>7</w:t>
            </w:r>
            <w:r w:rsidRPr="00830CD8">
              <w:rPr>
                <w:rFonts w:ascii="Calibri" w:hAnsi="Calibri" w:cs="Calibri"/>
                <w:b/>
              </w:rPr>
              <w:t>%</w:t>
            </w:r>
          </w:p>
        </w:tc>
      </w:tr>
    </w:tbl>
    <w:p w14:paraId="48D0891C" w14:textId="5124E377" w:rsidR="003B48F8" w:rsidRDefault="003B48F8" w:rsidP="003B48F8">
      <w:pPr>
        <w:spacing w:line="360" w:lineRule="auto"/>
        <w:rPr>
          <w:rFonts w:ascii="Arial" w:hAnsi="Arial" w:cs="Arial"/>
          <w:szCs w:val="24"/>
        </w:rPr>
      </w:pPr>
    </w:p>
    <w:p w14:paraId="6788E706" w14:textId="77777777" w:rsidR="00760F75" w:rsidRDefault="00760F75" w:rsidP="003B48F8">
      <w:pPr>
        <w:spacing w:line="360" w:lineRule="auto"/>
        <w:rPr>
          <w:rFonts w:ascii="Arial" w:hAnsi="Arial" w:cs="Arial"/>
          <w:szCs w:val="24"/>
        </w:rPr>
      </w:pPr>
    </w:p>
    <w:p w14:paraId="1D4F99D7" w14:textId="77777777" w:rsidR="00A44CA2" w:rsidRDefault="00A44CA2" w:rsidP="00A44CA2">
      <w:pPr>
        <w:spacing w:line="360" w:lineRule="auto"/>
        <w:rPr>
          <w:rFonts w:ascii="Arial" w:hAnsi="Arial" w:cs="Arial"/>
          <w:b/>
          <w:bCs/>
        </w:rPr>
      </w:pPr>
      <w:r w:rsidRPr="00026E87">
        <w:rPr>
          <w:rFonts w:ascii="Arial" w:hAnsi="Arial" w:cs="Arial"/>
          <w:b/>
          <w:bCs/>
        </w:rPr>
        <w:t>PONTUAÇÃO: MOVEMENTES COMUNICAÇÃO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573"/>
        <w:gridCol w:w="4053"/>
      </w:tblGrid>
      <w:tr w:rsidR="00A44CA2" w:rsidRPr="006D5ACC" w14:paraId="2C85302C" w14:textId="77777777" w:rsidTr="003C171A">
        <w:tc>
          <w:tcPr>
            <w:tcW w:w="4333" w:type="dxa"/>
            <w:gridSpan w:val="2"/>
            <w:shd w:val="clear" w:color="auto" w:fill="BFBFBF"/>
            <w:vAlign w:val="center"/>
          </w:tcPr>
          <w:p w14:paraId="11CD96FD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QUESITOS</w:t>
            </w:r>
          </w:p>
        </w:tc>
        <w:tc>
          <w:tcPr>
            <w:tcW w:w="4053" w:type="dxa"/>
            <w:shd w:val="clear" w:color="auto" w:fill="BFBFBF"/>
          </w:tcPr>
          <w:p w14:paraId="17261F23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MÁXIMA</w:t>
            </w:r>
          </w:p>
        </w:tc>
      </w:tr>
      <w:tr w:rsidR="00A44CA2" w:rsidRPr="006D5ACC" w14:paraId="0CBF8FFA" w14:textId="77777777" w:rsidTr="003C171A">
        <w:trPr>
          <w:trHeight w:val="467"/>
        </w:trPr>
        <w:tc>
          <w:tcPr>
            <w:tcW w:w="4333" w:type="dxa"/>
            <w:gridSpan w:val="2"/>
            <w:shd w:val="clear" w:color="auto" w:fill="auto"/>
          </w:tcPr>
          <w:p w14:paraId="0C95D324" w14:textId="7BC6E55F" w:rsidR="00A44CA2" w:rsidRPr="00A44CA2" w:rsidRDefault="00A44CA2" w:rsidP="00A44CA2">
            <w:pPr>
              <w:pStyle w:val="PargrafodaLista"/>
              <w:numPr>
                <w:ilvl w:val="0"/>
                <w:numId w:val="20"/>
              </w:numPr>
              <w:spacing w:before="120" w:after="120"/>
              <w:rPr>
                <w:rFonts w:ascii="Calibri" w:hAnsi="Calibri" w:cs="Calibri"/>
              </w:rPr>
            </w:pPr>
            <w:r w:rsidRPr="00A44CA2">
              <w:rPr>
                <w:rFonts w:ascii="Calibri" w:hAnsi="Calibri" w:cs="Calibri"/>
              </w:rPr>
              <w:t>Plano de Comunicação Digital</w:t>
            </w:r>
          </w:p>
        </w:tc>
        <w:tc>
          <w:tcPr>
            <w:tcW w:w="4053" w:type="dxa"/>
            <w:shd w:val="clear" w:color="auto" w:fill="auto"/>
          </w:tcPr>
          <w:p w14:paraId="6AD1C6AB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44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A44CA2" w:rsidRPr="006D5ACC" w14:paraId="6BF9B7C7" w14:textId="77777777" w:rsidTr="003C171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C03150E" w14:textId="77777777" w:rsidR="00A44CA2" w:rsidRPr="00830CD8" w:rsidRDefault="00A44CA2" w:rsidP="003C171A">
            <w:pPr>
              <w:spacing w:before="120" w:after="120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SUBQUESITOS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0D4B8C83" w14:textId="0582E10F" w:rsidR="00A44CA2" w:rsidRPr="00A44CA2" w:rsidRDefault="00A44CA2" w:rsidP="00A44CA2">
            <w:pPr>
              <w:pStyle w:val="PargrafodaLista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</w:rPr>
            </w:pPr>
            <w:r w:rsidRPr="00A44CA2">
              <w:rPr>
                <w:rFonts w:ascii="Calibri" w:hAnsi="Calibri" w:cs="Calibri"/>
              </w:rPr>
              <w:t>Raciocínio Básico</w:t>
            </w:r>
          </w:p>
        </w:tc>
        <w:tc>
          <w:tcPr>
            <w:tcW w:w="4053" w:type="dxa"/>
            <w:shd w:val="clear" w:color="auto" w:fill="auto"/>
          </w:tcPr>
          <w:p w14:paraId="265A2993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10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A44CA2" w:rsidRPr="006D5ACC" w14:paraId="6BC624FD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0C4327" w14:textId="77777777" w:rsidR="00A44CA2" w:rsidRPr="00830CD8" w:rsidRDefault="00A44CA2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7F7924BA" w14:textId="77777777" w:rsidR="00A44CA2" w:rsidRPr="00830CD8" w:rsidRDefault="00A44CA2" w:rsidP="00A44CA2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Estratégia de Comunicação Digital</w:t>
            </w:r>
          </w:p>
        </w:tc>
        <w:tc>
          <w:tcPr>
            <w:tcW w:w="4053" w:type="dxa"/>
            <w:shd w:val="clear" w:color="auto" w:fill="auto"/>
          </w:tcPr>
          <w:p w14:paraId="6582F38C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13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A44CA2" w:rsidRPr="006D5ACC" w14:paraId="7C8B165E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85E3AA" w14:textId="77777777" w:rsidR="00A44CA2" w:rsidRPr="00830CD8" w:rsidRDefault="00A44CA2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4A7BBE02" w14:textId="77777777" w:rsidR="00A44CA2" w:rsidRPr="00830CD8" w:rsidRDefault="00A44CA2" w:rsidP="00A44CA2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Solução de Comunicação Digital</w:t>
            </w:r>
          </w:p>
        </w:tc>
        <w:tc>
          <w:tcPr>
            <w:tcW w:w="4053" w:type="dxa"/>
            <w:shd w:val="clear" w:color="auto" w:fill="auto"/>
          </w:tcPr>
          <w:p w14:paraId="083536FC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13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A44CA2" w:rsidRPr="006D5ACC" w14:paraId="6E67E71B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E61685" w14:textId="77777777" w:rsidR="00A44CA2" w:rsidRPr="00830CD8" w:rsidRDefault="00A44CA2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5BFAEE9E" w14:textId="77777777" w:rsidR="00A44CA2" w:rsidRPr="00830CD8" w:rsidRDefault="00A44CA2" w:rsidP="00A44CA2">
            <w:pPr>
              <w:pStyle w:val="PargrafodaLista"/>
              <w:numPr>
                <w:ilvl w:val="0"/>
                <w:numId w:val="19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Plano de Implementação</w:t>
            </w:r>
          </w:p>
        </w:tc>
        <w:tc>
          <w:tcPr>
            <w:tcW w:w="4053" w:type="dxa"/>
            <w:shd w:val="clear" w:color="auto" w:fill="auto"/>
          </w:tcPr>
          <w:p w14:paraId="44A0F871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A44CA2" w:rsidRPr="006D5ACC" w14:paraId="4393A0C1" w14:textId="77777777" w:rsidTr="003C171A">
        <w:tc>
          <w:tcPr>
            <w:tcW w:w="4333" w:type="dxa"/>
            <w:gridSpan w:val="2"/>
            <w:shd w:val="clear" w:color="auto" w:fill="auto"/>
          </w:tcPr>
          <w:p w14:paraId="2319F1C5" w14:textId="77777777" w:rsidR="00A44CA2" w:rsidRPr="00830CD8" w:rsidRDefault="00A44CA2" w:rsidP="00A44CA2">
            <w:pPr>
              <w:pStyle w:val="PargrafodaLista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Capacidade de Atendimento</w:t>
            </w:r>
          </w:p>
        </w:tc>
        <w:tc>
          <w:tcPr>
            <w:tcW w:w="4053" w:type="dxa"/>
            <w:shd w:val="clear" w:color="auto" w:fill="auto"/>
          </w:tcPr>
          <w:p w14:paraId="355CC8E4" w14:textId="77777777" w:rsidR="00A44CA2" w:rsidRPr="00830CD8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  <w:r w:rsidRPr="00830CD8">
              <w:rPr>
                <w:rFonts w:ascii="Calibri" w:hAnsi="Calibri" w:cs="Calibri"/>
                <w:i/>
              </w:rPr>
              <w:t>5%</w:t>
            </w:r>
          </w:p>
        </w:tc>
      </w:tr>
      <w:tr w:rsidR="00A44CA2" w:rsidRPr="006D5ACC" w14:paraId="0B574FA3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118AE25C" w14:textId="77777777" w:rsidR="00A44CA2" w:rsidRPr="00830CD8" w:rsidRDefault="00A44CA2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Relação dos principais clientes</w:t>
            </w:r>
          </w:p>
          <w:p w14:paraId="181A9986" w14:textId="77777777" w:rsidR="00A44CA2" w:rsidRPr="00830CD8" w:rsidRDefault="00A44CA2" w:rsidP="003C171A">
            <w:pPr>
              <w:spacing w:before="120" w:after="120"/>
              <w:ind w:left="709"/>
              <w:rPr>
                <w:rFonts w:ascii="Calibri" w:hAnsi="Calibri" w:cs="Calibri"/>
                <w:i/>
              </w:rPr>
            </w:pPr>
          </w:p>
        </w:tc>
        <w:tc>
          <w:tcPr>
            <w:tcW w:w="4053" w:type="dxa"/>
            <w:shd w:val="clear" w:color="auto" w:fill="auto"/>
          </w:tcPr>
          <w:p w14:paraId="4F8062B3" w14:textId="77777777" w:rsidR="00A44CA2" w:rsidRPr="00BA30A7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Presença de clientes integrantes do Poder Público –5%</w:t>
            </w:r>
          </w:p>
        </w:tc>
      </w:tr>
      <w:tr w:rsidR="00A44CA2" w:rsidRPr="006D5ACC" w14:paraId="1119B5AA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2F96D531" w14:textId="77777777" w:rsidR="00A44CA2" w:rsidRPr="00830CD8" w:rsidRDefault="00A44CA2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487D7C63" w14:textId="77777777" w:rsidR="00A44CA2" w:rsidRPr="00BA30A7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Presença de clientes com atuação estadual e ou nacional – 4%</w:t>
            </w:r>
          </w:p>
        </w:tc>
      </w:tr>
      <w:tr w:rsidR="00A44CA2" w:rsidRPr="006D5ACC" w14:paraId="2ABF2600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225AEA1D" w14:textId="77777777" w:rsidR="00A44CA2" w:rsidRPr="00830CD8" w:rsidRDefault="00A44CA2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14D42C96" w14:textId="77777777" w:rsidR="00A44CA2" w:rsidRPr="00BA30A7" w:rsidRDefault="00A44CA2" w:rsidP="0078535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Apenas clientes com atuação regional/local – 1%</w:t>
            </w:r>
          </w:p>
        </w:tc>
      </w:tr>
      <w:tr w:rsidR="00A44CA2" w:rsidRPr="006D5ACC" w14:paraId="0BFBDA9E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022187A0" w14:textId="77777777" w:rsidR="00A44CA2" w:rsidRPr="00830CD8" w:rsidRDefault="00A44CA2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Quantificação e qualificação dos profissionais</w:t>
            </w:r>
          </w:p>
          <w:p w14:paraId="5B5CAC63" w14:textId="77777777" w:rsidR="00A44CA2" w:rsidRPr="00830CD8" w:rsidRDefault="00A44CA2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D4E32B4" w14:textId="77777777" w:rsidR="00A44CA2" w:rsidRPr="00785352" w:rsidRDefault="00A44CA2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785352">
              <w:rPr>
                <w:rFonts w:ascii="Calibri" w:hAnsi="Calibri" w:cs="Calibri"/>
                <w:b/>
                <w:bCs/>
                <w:i/>
              </w:rPr>
              <w:t xml:space="preserve">Mais de 03 profissionais com pós graduação – 3% </w:t>
            </w:r>
          </w:p>
        </w:tc>
      </w:tr>
      <w:tr w:rsidR="00BA30A7" w:rsidRPr="006D5ACC" w14:paraId="00FAF55D" w14:textId="77777777" w:rsidTr="003C171A">
        <w:trPr>
          <w:trHeight w:val="88"/>
        </w:trPr>
        <w:tc>
          <w:tcPr>
            <w:tcW w:w="4333" w:type="dxa"/>
            <w:gridSpan w:val="2"/>
            <w:vMerge/>
            <w:shd w:val="clear" w:color="auto" w:fill="auto"/>
          </w:tcPr>
          <w:p w14:paraId="4FBBBD99" w14:textId="77777777" w:rsidR="00BA30A7" w:rsidRPr="00830CD8" w:rsidRDefault="00BA30A7" w:rsidP="00BA30A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70658061" w14:textId="1AD45E3E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Até 03 profissionais com pós graduação – 1%</w:t>
            </w:r>
          </w:p>
        </w:tc>
      </w:tr>
      <w:tr w:rsidR="00BA30A7" w:rsidRPr="006D5ACC" w14:paraId="6028C455" w14:textId="77777777" w:rsidTr="003C171A">
        <w:trPr>
          <w:trHeight w:val="88"/>
        </w:trPr>
        <w:tc>
          <w:tcPr>
            <w:tcW w:w="4333" w:type="dxa"/>
            <w:gridSpan w:val="2"/>
            <w:vMerge/>
            <w:shd w:val="clear" w:color="auto" w:fill="auto"/>
          </w:tcPr>
          <w:p w14:paraId="08FA31D3" w14:textId="77777777" w:rsidR="00BA30A7" w:rsidRPr="00830CD8" w:rsidRDefault="00BA30A7" w:rsidP="00BA30A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156207B" w14:textId="63D0F07E" w:rsidR="00BA30A7" w:rsidRPr="00785352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785352">
              <w:rPr>
                <w:rFonts w:ascii="Calibri" w:hAnsi="Calibri" w:cs="Calibri"/>
                <w:b/>
                <w:bCs/>
                <w:i/>
              </w:rPr>
              <w:t>Presença de profissionais com experiência superior a 5 anos – 3%</w:t>
            </w:r>
          </w:p>
        </w:tc>
      </w:tr>
      <w:tr w:rsidR="00BA30A7" w:rsidRPr="006D5ACC" w14:paraId="77D78812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57FE8DDA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B94D5B6" w14:textId="673F966B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Presença de profissionais com experiência de até 5 anos – 1%</w:t>
            </w:r>
          </w:p>
        </w:tc>
      </w:tr>
      <w:tr w:rsidR="00BA30A7" w:rsidRPr="006D5ACC" w14:paraId="213D7FAA" w14:textId="77777777" w:rsidTr="003C171A">
        <w:trPr>
          <w:trHeight w:val="176"/>
        </w:trPr>
        <w:tc>
          <w:tcPr>
            <w:tcW w:w="4333" w:type="dxa"/>
            <w:gridSpan w:val="2"/>
            <w:shd w:val="clear" w:color="auto" w:fill="auto"/>
          </w:tcPr>
          <w:p w14:paraId="228C1C64" w14:textId="77777777" w:rsidR="00BA30A7" w:rsidRPr="00830CD8" w:rsidRDefault="00BA30A7" w:rsidP="00BA30A7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Infraestrutura, instalações e recursos colocados à disposição do contratante</w:t>
            </w:r>
          </w:p>
          <w:p w14:paraId="7429F9EC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965CB86" w14:textId="77777777" w:rsidR="00BA30A7" w:rsidRPr="00BA30A7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Atende – 4,5%</w:t>
            </w:r>
          </w:p>
        </w:tc>
      </w:tr>
      <w:tr w:rsidR="00BA30A7" w:rsidRPr="006D5ACC" w14:paraId="271C9D75" w14:textId="77777777" w:rsidTr="003C171A">
        <w:trPr>
          <w:trHeight w:val="116"/>
        </w:trPr>
        <w:tc>
          <w:tcPr>
            <w:tcW w:w="4333" w:type="dxa"/>
            <w:gridSpan w:val="2"/>
            <w:shd w:val="clear" w:color="auto" w:fill="auto"/>
          </w:tcPr>
          <w:p w14:paraId="4F576823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Sistemática operacional de atendimento</w:t>
            </w:r>
          </w:p>
          <w:p w14:paraId="6742D636" w14:textId="77777777" w:rsidR="00BA30A7" w:rsidRPr="00830CD8" w:rsidRDefault="00BA30A7" w:rsidP="00BA30A7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A20CB1C" w14:textId="77777777" w:rsidR="00BA30A7" w:rsidRPr="00BA30A7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A30A7">
              <w:rPr>
                <w:rFonts w:ascii="Calibri" w:hAnsi="Calibri" w:cs="Calibri"/>
                <w:b/>
                <w:bCs/>
                <w:i/>
              </w:rPr>
              <w:t>Atende – 4,5%</w:t>
            </w:r>
          </w:p>
        </w:tc>
      </w:tr>
      <w:tr w:rsidR="00BA30A7" w:rsidRPr="006D5ACC" w14:paraId="3A920F61" w14:textId="77777777" w:rsidTr="003C171A">
        <w:tc>
          <w:tcPr>
            <w:tcW w:w="4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15265" w14:textId="77777777" w:rsidR="00BA30A7" w:rsidRPr="00830CD8" w:rsidRDefault="00BA30A7" w:rsidP="00BA30A7">
            <w:pPr>
              <w:pStyle w:val="PargrafodaLista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Relatos de Soluções de Comunicação Digital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14:paraId="6C52ABB4" w14:textId="177B2E8A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BA30A7" w:rsidRPr="006D5ACC" w14:paraId="6DDBEDA0" w14:textId="77777777" w:rsidTr="003C171A">
        <w:tc>
          <w:tcPr>
            <w:tcW w:w="4333" w:type="dxa"/>
            <w:gridSpan w:val="2"/>
            <w:shd w:val="clear" w:color="auto" w:fill="BFBFBF"/>
          </w:tcPr>
          <w:p w14:paraId="1064C0CD" w14:textId="77777777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TOTAL</w:t>
            </w:r>
          </w:p>
        </w:tc>
        <w:tc>
          <w:tcPr>
            <w:tcW w:w="4053" w:type="dxa"/>
            <w:shd w:val="clear" w:color="auto" w:fill="BFBFBF"/>
          </w:tcPr>
          <w:p w14:paraId="044533AC" w14:textId="01E3BAC0" w:rsidR="00BA30A7" w:rsidRPr="00830CD8" w:rsidRDefault="00BA30A7" w:rsidP="00BA30A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7782">
              <w:rPr>
                <w:rFonts w:ascii="Calibri" w:hAnsi="Calibri" w:cs="Calibri"/>
                <w:b/>
              </w:rPr>
              <w:t>4</w:t>
            </w:r>
            <w:r w:rsidRPr="00830CD8">
              <w:rPr>
                <w:rFonts w:ascii="Calibri" w:hAnsi="Calibri" w:cs="Calibri"/>
                <w:b/>
              </w:rPr>
              <w:t>%</w:t>
            </w:r>
          </w:p>
        </w:tc>
      </w:tr>
    </w:tbl>
    <w:p w14:paraId="29381068" w14:textId="77777777" w:rsidR="00A44CA2" w:rsidRDefault="00A44CA2" w:rsidP="00A44CA2">
      <w:pPr>
        <w:spacing w:line="360" w:lineRule="auto"/>
        <w:rPr>
          <w:rFonts w:ascii="Arial" w:hAnsi="Arial" w:cs="Arial"/>
          <w:b/>
          <w:bCs/>
        </w:rPr>
      </w:pPr>
    </w:p>
    <w:p w14:paraId="66DA343B" w14:textId="77777777" w:rsidR="00A44CA2" w:rsidRDefault="00A44CA2" w:rsidP="00A44CA2">
      <w:pPr>
        <w:spacing w:line="360" w:lineRule="auto"/>
        <w:rPr>
          <w:rFonts w:ascii="Arial" w:hAnsi="Arial" w:cs="Arial"/>
          <w:b/>
          <w:bCs/>
        </w:rPr>
      </w:pPr>
    </w:p>
    <w:p w14:paraId="6C7D76DF" w14:textId="59BB0058" w:rsidR="00303CF1" w:rsidRPr="00242972" w:rsidRDefault="00871D88" w:rsidP="00871D88">
      <w:pPr>
        <w:spacing w:line="360" w:lineRule="auto"/>
        <w:rPr>
          <w:rFonts w:ascii="Arial" w:hAnsi="Arial" w:cs="Arial"/>
          <w:b/>
          <w:bCs/>
        </w:rPr>
      </w:pPr>
      <w:r w:rsidRPr="00026E87">
        <w:rPr>
          <w:rFonts w:ascii="Arial" w:hAnsi="Arial" w:cs="Arial"/>
          <w:b/>
          <w:bCs/>
        </w:rPr>
        <w:t>PONTUAÇÃO: PARTNERS COMUNICAÇÃO INTEGRADA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573"/>
        <w:gridCol w:w="4053"/>
      </w:tblGrid>
      <w:tr w:rsidR="00871D88" w:rsidRPr="006D5ACC" w14:paraId="21FFA466" w14:textId="77777777" w:rsidTr="003C171A">
        <w:tc>
          <w:tcPr>
            <w:tcW w:w="4333" w:type="dxa"/>
            <w:gridSpan w:val="2"/>
            <w:shd w:val="clear" w:color="auto" w:fill="BFBFBF"/>
            <w:vAlign w:val="center"/>
          </w:tcPr>
          <w:p w14:paraId="79470711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QUESITOS</w:t>
            </w:r>
          </w:p>
        </w:tc>
        <w:tc>
          <w:tcPr>
            <w:tcW w:w="4053" w:type="dxa"/>
            <w:shd w:val="clear" w:color="auto" w:fill="BFBFBF"/>
          </w:tcPr>
          <w:p w14:paraId="34E72192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MÁXIMA</w:t>
            </w:r>
          </w:p>
        </w:tc>
      </w:tr>
      <w:tr w:rsidR="00871D88" w:rsidRPr="006D5ACC" w14:paraId="08C52647" w14:textId="77777777" w:rsidTr="003C171A">
        <w:trPr>
          <w:trHeight w:val="467"/>
        </w:trPr>
        <w:tc>
          <w:tcPr>
            <w:tcW w:w="4333" w:type="dxa"/>
            <w:gridSpan w:val="2"/>
            <w:shd w:val="clear" w:color="auto" w:fill="auto"/>
          </w:tcPr>
          <w:p w14:paraId="6752A608" w14:textId="7BD19EF6" w:rsidR="00871D88" w:rsidRPr="00871D88" w:rsidRDefault="00871D88" w:rsidP="00871D88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</w:rPr>
            </w:pPr>
            <w:r w:rsidRPr="00871D88">
              <w:rPr>
                <w:rFonts w:ascii="Calibri" w:hAnsi="Calibri" w:cs="Calibri"/>
              </w:rPr>
              <w:t>Plano de Comunicação Digital</w:t>
            </w:r>
          </w:p>
        </w:tc>
        <w:tc>
          <w:tcPr>
            <w:tcW w:w="4053" w:type="dxa"/>
            <w:shd w:val="clear" w:color="auto" w:fill="auto"/>
          </w:tcPr>
          <w:p w14:paraId="68B87DF6" w14:textId="59BE490D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  <w:r w:rsidR="003944F9">
              <w:rPr>
                <w:rFonts w:ascii="Calibri" w:hAnsi="Calibri" w:cs="Calibri"/>
                <w:i/>
              </w:rPr>
              <w:t>5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871D88" w:rsidRPr="006D5ACC" w14:paraId="4B3D11DB" w14:textId="77777777" w:rsidTr="003C171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E5A3874" w14:textId="77777777" w:rsidR="00871D88" w:rsidRPr="00830CD8" w:rsidRDefault="00871D88" w:rsidP="003C171A">
            <w:pPr>
              <w:spacing w:before="120" w:after="120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SUBQUESITOS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363478A2" w14:textId="6400C918" w:rsidR="00871D88" w:rsidRPr="00871D88" w:rsidRDefault="00871D88" w:rsidP="00871D88">
            <w:pPr>
              <w:pStyle w:val="PargrafodaLista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</w:rPr>
            </w:pPr>
            <w:r w:rsidRPr="00871D88">
              <w:rPr>
                <w:rFonts w:ascii="Calibri" w:hAnsi="Calibri" w:cs="Calibri"/>
              </w:rPr>
              <w:t>Raciocínio Básico</w:t>
            </w:r>
          </w:p>
        </w:tc>
        <w:tc>
          <w:tcPr>
            <w:tcW w:w="4053" w:type="dxa"/>
            <w:shd w:val="clear" w:color="auto" w:fill="auto"/>
          </w:tcPr>
          <w:p w14:paraId="1604A510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871D88" w:rsidRPr="006D5ACC" w14:paraId="18027EE2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2DD7F" w14:textId="77777777" w:rsidR="00871D88" w:rsidRPr="00830CD8" w:rsidRDefault="00871D88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1A5809EF" w14:textId="4CD38146" w:rsidR="00871D88" w:rsidRPr="00871D88" w:rsidRDefault="00871D88" w:rsidP="00871D88">
            <w:pPr>
              <w:pStyle w:val="PargrafodaLista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</w:rPr>
            </w:pPr>
            <w:r w:rsidRPr="00871D88">
              <w:rPr>
                <w:rFonts w:ascii="Calibri" w:hAnsi="Calibri" w:cs="Calibri"/>
              </w:rPr>
              <w:t>Estratégia de Comunicação Digital</w:t>
            </w:r>
          </w:p>
        </w:tc>
        <w:tc>
          <w:tcPr>
            <w:tcW w:w="4053" w:type="dxa"/>
            <w:shd w:val="clear" w:color="auto" w:fill="auto"/>
          </w:tcPr>
          <w:p w14:paraId="3E81E387" w14:textId="6D035955" w:rsidR="00871D88" w:rsidRPr="00830CD8" w:rsidRDefault="003944F9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="00871D88"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871D88" w:rsidRPr="006D5ACC" w14:paraId="1E485196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CA752D" w14:textId="77777777" w:rsidR="00871D88" w:rsidRPr="00830CD8" w:rsidRDefault="00871D88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1BFE075B" w14:textId="77777777" w:rsidR="00871D88" w:rsidRPr="00830CD8" w:rsidRDefault="00871D88" w:rsidP="00871D88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Solução de Comunicação Digital</w:t>
            </w:r>
          </w:p>
        </w:tc>
        <w:tc>
          <w:tcPr>
            <w:tcW w:w="4053" w:type="dxa"/>
            <w:shd w:val="clear" w:color="auto" w:fill="auto"/>
          </w:tcPr>
          <w:p w14:paraId="7B6CF6E3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14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871D88" w:rsidRPr="006D5ACC" w14:paraId="480C2960" w14:textId="77777777" w:rsidTr="003C171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6EA95A" w14:textId="77777777" w:rsidR="00871D88" w:rsidRPr="00830CD8" w:rsidRDefault="00871D88" w:rsidP="003C171A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</w:tcPr>
          <w:p w14:paraId="4B63D4EF" w14:textId="77777777" w:rsidR="00871D88" w:rsidRPr="00830CD8" w:rsidRDefault="00871D88" w:rsidP="00871D88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504" w:hanging="147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Plano de Implementação</w:t>
            </w:r>
          </w:p>
        </w:tc>
        <w:tc>
          <w:tcPr>
            <w:tcW w:w="4053" w:type="dxa"/>
            <w:shd w:val="clear" w:color="auto" w:fill="auto"/>
          </w:tcPr>
          <w:p w14:paraId="4FECBC99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871D88" w:rsidRPr="006D5ACC" w14:paraId="05F1C820" w14:textId="77777777" w:rsidTr="003C171A">
        <w:tc>
          <w:tcPr>
            <w:tcW w:w="4333" w:type="dxa"/>
            <w:gridSpan w:val="2"/>
            <w:shd w:val="clear" w:color="auto" w:fill="auto"/>
          </w:tcPr>
          <w:p w14:paraId="159C2204" w14:textId="211347D4" w:rsidR="00871D88" w:rsidRPr="00871D88" w:rsidRDefault="00871D88" w:rsidP="00871D88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</w:rPr>
            </w:pPr>
            <w:r w:rsidRPr="00871D88">
              <w:rPr>
                <w:rFonts w:ascii="Calibri" w:hAnsi="Calibri" w:cs="Calibri"/>
              </w:rPr>
              <w:t>Capacidade de Atendimento</w:t>
            </w:r>
          </w:p>
        </w:tc>
        <w:tc>
          <w:tcPr>
            <w:tcW w:w="4053" w:type="dxa"/>
            <w:shd w:val="clear" w:color="auto" w:fill="auto"/>
          </w:tcPr>
          <w:p w14:paraId="21D1BAA3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  <w:r w:rsidRPr="00830CD8">
              <w:rPr>
                <w:rFonts w:ascii="Calibri" w:hAnsi="Calibri" w:cs="Calibri"/>
                <w:i/>
              </w:rPr>
              <w:t>5%</w:t>
            </w:r>
          </w:p>
        </w:tc>
      </w:tr>
      <w:tr w:rsidR="00871D88" w:rsidRPr="006D5ACC" w14:paraId="67DD03E2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27971CFD" w14:textId="77777777" w:rsidR="00871D88" w:rsidRPr="00830CD8" w:rsidRDefault="00871D88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Relação dos principais clientes</w:t>
            </w:r>
          </w:p>
          <w:p w14:paraId="6B3FD393" w14:textId="77777777" w:rsidR="00871D88" w:rsidRPr="00830CD8" w:rsidRDefault="00871D88" w:rsidP="003C171A">
            <w:pPr>
              <w:spacing w:before="120" w:after="120"/>
              <w:ind w:left="709"/>
              <w:rPr>
                <w:rFonts w:ascii="Calibri" w:hAnsi="Calibri" w:cs="Calibri"/>
                <w:i/>
              </w:rPr>
            </w:pPr>
          </w:p>
        </w:tc>
        <w:tc>
          <w:tcPr>
            <w:tcW w:w="4053" w:type="dxa"/>
            <w:shd w:val="clear" w:color="auto" w:fill="auto"/>
          </w:tcPr>
          <w:p w14:paraId="0AA49B0D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Presença de clientes integrantes do Poder Público –5%</w:t>
            </w:r>
          </w:p>
        </w:tc>
      </w:tr>
      <w:tr w:rsidR="00871D88" w:rsidRPr="006D5ACC" w14:paraId="00844558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24EADDDA" w14:textId="77777777" w:rsidR="00871D88" w:rsidRPr="00830CD8" w:rsidRDefault="00871D88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614DCB7C" w14:textId="77777777" w:rsidR="00871D88" w:rsidRPr="00830CD8" w:rsidRDefault="00871D88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Presença de clientes com atuação estadual e ou nacional – 4%</w:t>
            </w:r>
          </w:p>
        </w:tc>
      </w:tr>
      <w:tr w:rsidR="00871D88" w:rsidRPr="006D5ACC" w14:paraId="1B02940B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6D64E6A8" w14:textId="77777777" w:rsidR="00871D88" w:rsidRPr="00830CD8" w:rsidRDefault="00871D88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2F1A2E2" w14:textId="77777777" w:rsidR="00871D88" w:rsidRPr="00830CD8" w:rsidRDefault="00871D88" w:rsidP="00785352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Apenas clientes com atuação regional/local – 1%</w:t>
            </w:r>
          </w:p>
        </w:tc>
      </w:tr>
      <w:tr w:rsidR="00785352" w:rsidRPr="006D5ACC" w14:paraId="3E5CF9C9" w14:textId="77777777" w:rsidTr="003C171A">
        <w:trPr>
          <w:trHeight w:val="88"/>
        </w:trPr>
        <w:tc>
          <w:tcPr>
            <w:tcW w:w="4333" w:type="dxa"/>
            <w:gridSpan w:val="2"/>
            <w:vMerge w:val="restart"/>
            <w:shd w:val="clear" w:color="auto" w:fill="auto"/>
          </w:tcPr>
          <w:p w14:paraId="4CF6189A" w14:textId="77777777" w:rsidR="00785352" w:rsidRPr="00830CD8" w:rsidRDefault="00785352" w:rsidP="003C171A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lastRenderedPageBreak/>
              <w:t>- Quantificação e qualificação dos profissionais</w:t>
            </w:r>
          </w:p>
          <w:p w14:paraId="181AA50A" w14:textId="77777777" w:rsidR="00785352" w:rsidRPr="00830CD8" w:rsidRDefault="00785352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13A22FC" w14:textId="77777777" w:rsidR="00785352" w:rsidRPr="00785352" w:rsidRDefault="00785352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785352">
              <w:rPr>
                <w:rFonts w:ascii="Calibri" w:hAnsi="Calibri" w:cs="Calibri"/>
                <w:b/>
                <w:bCs/>
                <w:i/>
              </w:rPr>
              <w:t xml:space="preserve">Mais de 03 profissionais com pós graduação – 3% </w:t>
            </w:r>
          </w:p>
        </w:tc>
      </w:tr>
      <w:tr w:rsidR="00785352" w:rsidRPr="006D5ACC" w14:paraId="7FB7F12E" w14:textId="77777777" w:rsidTr="003C171A">
        <w:trPr>
          <w:trHeight w:val="88"/>
        </w:trPr>
        <w:tc>
          <w:tcPr>
            <w:tcW w:w="4333" w:type="dxa"/>
            <w:gridSpan w:val="2"/>
            <w:vMerge/>
            <w:shd w:val="clear" w:color="auto" w:fill="auto"/>
          </w:tcPr>
          <w:p w14:paraId="6E415AFD" w14:textId="77777777" w:rsidR="00785352" w:rsidRPr="00830CD8" w:rsidRDefault="00785352" w:rsidP="003C171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5C4C8C87" w14:textId="6829E9ED" w:rsidR="00785352" w:rsidRPr="00830CD8" w:rsidRDefault="00785352" w:rsidP="003C171A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Até 03 profissionais com pós graduação – 1%</w:t>
            </w:r>
          </w:p>
        </w:tc>
      </w:tr>
      <w:tr w:rsidR="00785352" w:rsidRPr="006D5ACC" w14:paraId="23666F06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0FE75E80" w14:textId="77777777" w:rsidR="00785352" w:rsidRPr="00830CD8" w:rsidRDefault="00785352" w:rsidP="003C171A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3A211D1B" w14:textId="77777777" w:rsidR="00785352" w:rsidRPr="00785352" w:rsidRDefault="00785352" w:rsidP="003C171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785352">
              <w:rPr>
                <w:rFonts w:ascii="Calibri" w:hAnsi="Calibri" w:cs="Calibri"/>
                <w:b/>
                <w:bCs/>
                <w:i/>
              </w:rPr>
              <w:t>Presença de profissionais com experiência superior a 5 anos – 3%</w:t>
            </w:r>
          </w:p>
        </w:tc>
      </w:tr>
      <w:tr w:rsidR="00785352" w:rsidRPr="006D5ACC" w14:paraId="4D083E7E" w14:textId="77777777" w:rsidTr="003C171A">
        <w:trPr>
          <w:trHeight w:val="86"/>
        </w:trPr>
        <w:tc>
          <w:tcPr>
            <w:tcW w:w="4333" w:type="dxa"/>
            <w:gridSpan w:val="2"/>
            <w:vMerge/>
            <w:shd w:val="clear" w:color="auto" w:fill="auto"/>
          </w:tcPr>
          <w:p w14:paraId="5B633660" w14:textId="77777777" w:rsidR="00785352" w:rsidRPr="00830CD8" w:rsidRDefault="00785352" w:rsidP="00785352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0829F77D" w14:textId="249A24C0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>Presença de profissionais com experiência de até 5 anos – 1%</w:t>
            </w:r>
          </w:p>
        </w:tc>
      </w:tr>
      <w:tr w:rsidR="00785352" w:rsidRPr="006D5ACC" w14:paraId="165DA312" w14:textId="77777777" w:rsidTr="003C171A">
        <w:trPr>
          <w:trHeight w:val="176"/>
        </w:trPr>
        <w:tc>
          <w:tcPr>
            <w:tcW w:w="4333" w:type="dxa"/>
            <w:gridSpan w:val="2"/>
            <w:shd w:val="clear" w:color="auto" w:fill="auto"/>
          </w:tcPr>
          <w:p w14:paraId="2BBE0755" w14:textId="77777777" w:rsidR="00785352" w:rsidRPr="00830CD8" w:rsidRDefault="00785352" w:rsidP="00785352">
            <w:pPr>
              <w:spacing w:before="120" w:after="120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Infraestrutura, instalações e recursos colocados à disposição do contratante</w:t>
            </w:r>
          </w:p>
          <w:p w14:paraId="342C0CAA" w14:textId="77777777" w:rsidR="00785352" w:rsidRPr="00830CD8" w:rsidRDefault="00785352" w:rsidP="00785352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18EEA5DC" w14:textId="77777777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 xml:space="preserve">Atende – </w:t>
            </w:r>
            <w:r>
              <w:rPr>
                <w:rFonts w:ascii="Calibri" w:hAnsi="Calibri" w:cs="Calibri"/>
                <w:i/>
              </w:rPr>
              <w:t>4</w:t>
            </w:r>
            <w:r w:rsidRPr="00830CD8">
              <w:rPr>
                <w:rFonts w:ascii="Calibri" w:hAnsi="Calibri" w:cs="Calibri"/>
                <w:i/>
              </w:rPr>
              <w:t>,5%</w:t>
            </w:r>
          </w:p>
        </w:tc>
      </w:tr>
      <w:tr w:rsidR="00785352" w:rsidRPr="006D5ACC" w14:paraId="2A58E7D0" w14:textId="77777777" w:rsidTr="003C171A">
        <w:trPr>
          <w:trHeight w:val="116"/>
        </w:trPr>
        <w:tc>
          <w:tcPr>
            <w:tcW w:w="4333" w:type="dxa"/>
            <w:gridSpan w:val="2"/>
            <w:shd w:val="clear" w:color="auto" w:fill="auto"/>
          </w:tcPr>
          <w:p w14:paraId="21459B38" w14:textId="77777777" w:rsidR="00785352" w:rsidRPr="00830CD8" w:rsidRDefault="00785352" w:rsidP="00785352">
            <w:pPr>
              <w:spacing w:before="120" w:after="120"/>
              <w:ind w:left="709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- Sistemática operacional de atendimento</w:t>
            </w:r>
          </w:p>
          <w:p w14:paraId="0660773C" w14:textId="77777777" w:rsidR="00785352" w:rsidRPr="00830CD8" w:rsidRDefault="00785352" w:rsidP="00785352">
            <w:pPr>
              <w:spacing w:before="120" w:after="120"/>
              <w:ind w:left="709"/>
              <w:rPr>
                <w:rFonts w:ascii="Calibri" w:hAnsi="Calibri" w:cs="Calibri"/>
              </w:rPr>
            </w:pPr>
          </w:p>
        </w:tc>
        <w:tc>
          <w:tcPr>
            <w:tcW w:w="4053" w:type="dxa"/>
            <w:shd w:val="clear" w:color="auto" w:fill="auto"/>
          </w:tcPr>
          <w:p w14:paraId="3DCADBA4" w14:textId="77777777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830CD8">
              <w:rPr>
                <w:rFonts w:ascii="Calibri" w:hAnsi="Calibri" w:cs="Calibri"/>
                <w:i/>
              </w:rPr>
              <w:t xml:space="preserve">Atende – </w:t>
            </w:r>
            <w:r>
              <w:rPr>
                <w:rFonts w:ascii="Calibri" w:hAnsi="Calibri" w:cs="Calibri"/>
                <w:i/>
              </w:rPr>
              <w:t>4</w:t>
            </w:r>
            <w:r w:rsidRPr="00830CD8">
              <w:rPr>
                <w:rFonts w:ascii="Calibri" w:hAnsi="Calibri" w:cs="Calibri"/>
                <w:i/>
              </w:rPr>
              <w:t>,5%</w:t>
            </w:r>
          </w:p>
        </w:tc>
      </w:tr>
      <w:tr w:rsidR="00785352" w:rsidRPr="006D5ACC" w14:paraId="345499EE" w14:textId="77777777" w:rsidTr="003C171A">
        <w:tc>
          <w:tcPr>
            <w:tcW w:w="4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1EA1C" w14:textId="77777777" w:rsidR="00785352" w:rsidRPr="00830CD8" w:rsidRDefault="00785352" w:rsidP="00785352">
            <w:pPr>
              <w:pStyle w:val="PargrafodaLista"/>
              <w:numPr>
                <w:ilvl w:val="0"/>
                <w:numId w:val="21"/>
              </w:numPr>
              <w:spacing w:before="120" w:after="120"/>
              <w:jc w:val="left"/>
              <w:rPr>
                <w:rFonts w:ascii="Calibri" w:hAnsi="Calibri" w:cs="Calibri"/>
              </w:rPr>
            </w:pPr>
            <w:r w:rsidRPr="00830CD8">
              <w:rPr>
                <w:rFonts w:ascii="Calibri" w:hAnsi="Calibri" w:cs="Calibri"/>
              </w:rPr>
              <w:t>Relatos de Soluções de Comunicação Digital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14:paraId="3D3EFBF4" w14:textId="40C12370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</w:t>
            </w:r>
            <w:r w:rsidRPr="00830CD8">
              <w:rPr>
                <w:rFonts w:ascii="Calibri" w:hAnsi="Calibri" w:cs="Calibri"/>
                <w:i/>
              </w:rPr>
              <w:t>%</w:t>
            </w:r>
          </w:p>
        </w:tc>
      </w:tr>
      <w:tr w:rsidR="00785352" w:rsidRPr="006D5ACC" w14:paraId="4BE73438" w14:textId="77777777" w:rsidTr="003C171A">
        <w:tc>
          <w:tcPr>
            <w:tcW w:w="4333" w:type="dxa"/>
            <w:gridSpan w:val="2"/>
            <w:shd w:val="clear" w:color="auto" w:fill="BFBFBF"/>
          </w:tcPr>
          <w:p w14:paraId="2CA21495" w14:textId="77777777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30CD8">
              <w:rPr>
                <w:rFonts w:ascii="Calibri" w:hAnsi="Calibri" w:cs="Calibri"/>
                <w:b/>
              </w:rPr>
              <w:t>PONTUAÇÃO TOTAL</w:t>
            </w:r>
          </w:p>
        </w:tc>
        <w:tc>
          <w:tcPr>
            <w:tcW w:w="4053" w:type="dxa"/>
            <w:shd w:val="clear" w:color="auto" w:fill="BFBFBF"/>
          </w:tcPr>
          <w:p w14:paraId="60FC58CA" w14:textId="041E9788" w:rsidR="00785352" w:rsidRPr="00830CD8" w:rsidRDefault="00785352" w:rsidP="0078535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7782">
              <w:rPr>
                <w:rFonts w:ascii="Calibri" w:hAnsi="Calibri" w:cs="Calibri"/>
                <w:b/>
              </w:rPr>
              <w:t>2</w:t>
            </w:r>
            <w:r w:rsidRPr="00830CD8">
              <w:rPr>
                <w:rFonts w:ascii="Calibri" w:hAnsi="Calibri" w:cs="Calibri"/>
                <w:b/>
              </w:rPr>
              <w:t>%</w:t>
            </w:r>
          </w:p>
        </w:tc>
      </w:tr>
    </w:tbl>
    <w:p w14:paraId="7FCB2554" w14:textId="77777777" w:rsidR="00871D88" w:rsidRPr="00026E87" w:rsidRDefault="00871D88" w:rsidP="00871D88">
      <w:pPr>
        <w:spacing w:line="360" w:lineRule="auto"/>
        <w:rPr>
          <w:rFonts w:ascii="Arial" w:hAnsi="Arial" w:cs="Arial"/>
        </w:rPr>
      </w:pPr>
    </w:p>
    <w:p w14:paraId="4C801673" w14:textId="7E979761" w:rsidR="00B47DA7" w:rsidRDefault="00B47DA7" w:rsidP="00C03A3C">
      <w:pPr>
        <w:jc w:val="both"/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900"/>
      </w:tblGrid>
      <w:tr w:rsidR="000F1A69" w:rsidRPr="006A6831" w14:paraId="2CBC39C1" w14:textId="77777777" w:rsidTr="003C171A">
        <w:trPr>
          <w:trHeight w:val="62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5D6E02A" w14:textId="77777777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AGÊNCIA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F6264A6" w14:textId="77777777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(COMISSÃO TÉCNICA)</w:t>
            </w:r>
          </w:p>
        </w:tc>
      </w:tr>
      <w:tr w:rsidR="000F1A69" w:rsidRPr="006A6831" w14:paraId="732A2A39" w14:textId="77777777" w:rsidTr="003C171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7EC" w14:textId="77777777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ÁREA COMUNICAÇÃO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529" w14:textId="5A3FFC0C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</w:t>
            </w:r>
            <w:r w:rsidR="0061778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</w:t>
            </w: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%</w:t>
            </w:r>
          </w:p>
        </w:tc>
      </w:tr>
      <w:tr w:rsidR="000F1A69" w:rsidRPr="006A6831" w14:paraId="44805667" w14:textId="77777777" w:rsidTr="003C171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EDD" w14:textId="77777777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MOVEMENTES COMUNICAÇÃO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C54" w14:textId="3BA3C58F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</w:t>
            </w:r>
            <w:r w:rsidR="0061778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</w:t>
            </w: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%</w:t>
            </w:r>
          </w:p>
        </w:tc>
      </w:tr>
      <w:tr w:rsidR="000F1A69" w:rsidRPr="006A6831" w14:paraId="51721E43" w14:textId="77777777" w:rsidTr="003C171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6A1" w14:textId="77777777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PARTNERS COMUNICAÇÃO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45C" w14:textId="4360985E" w:rsidR="000F1A69" w:rsidRPr="006A6831" w:rsidRDefault="000F1A69" w:rsidP="003C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</w:t>
            </w:r>
            <w:r w:rsidR="0061778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  <w:r w:rsidRPr="006A683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%</w:t>
            </w:r>
          </w:p>
        </w:tc>
      </w:tr>
    </w:tbl>
    <w:p w14:paraId="37AB4B91" w14:textId="77777777" w:rsidR="003E33BA" w:rsidRDefault="003E33BA" w:rsidP="00C03A3C">
      <w:pPr>
        <w:jc w:val="both"/>
      </w:pPr>
    </w:p>
    <w:p w14:paraId="1B56B2E9" w14:textId="77777777" w:rsidR="00E0476B" w:rsidRDefault="00E0476B" w:rsidP="00C03A3C">
      <w:pPr>
        <w:jc w:val="both"/>
      </w:pPr>
    </w:p>
    <w:p w14:paraId="5450534B" w14:textId="77777777" w:rsidR="00E0476B" w:rsidRDefault="00E0476B" w:rsidP="00C03A3C">
      <w:pPr>
        <w:jc w:val="both"/>
      </w:pPr>
    </w:p>
    <w:p w14:paraId="756A0E74" w14:textId="77777777" w:rsidR="00E0476B" w:rsidRDefault="00E0476B" w:rsidP="00C03A3C">
      <w:pPr>
        <w:jc w:val="both"/>
      </w:pPr>
    </w:p>
    <w:p w14:paraId="62AD035B" w14:textId="77777777" w:rsidR="00E0476B" w:rsidRDefault="00E0476B" w:rsidP="00C03A3C">
      <w:pPr>
        <w:jc w:val="both"/>
      </w:pPr>
    </w:p>
    <w:p w14:paraId="58A2E962" w14:textId="77777777" w:rsidR="00E0476B" w:rsidRDefault="00E0476B" w:rsidP="00C03A3C">
      <w:pPr>
        <w:jc w:val="both"/>
      </w:pPr>
    </w:p>
    <w:p w14:paraId="3F56F73E" w14:textId="77777777" w:rsidR="00E0476B" w:rsidRDefault="00E0476B" w:rsidP="00C03A3C">
      <w:pPr>
        <w:jc w:val="both"/>
      </w:pPr>
    </w:p>
    <w:p w14:paraId="70CDEABC" w14:textId="77777777" w:rsidR="00E0476B" w:rsidRDefault="00E0476B" w:rsidP="00C03A3C">
      <w:pPr>
        <w:jc w:val="both"/>
      </w:pPr>
    </w:p>
    <w:p w14:paraId="41CF8479" w14:textId="77777777" w:rsidR="00E0476B" w:rsidRDefault="00E0476B" w:rsidP="00C03A3C">
      <w:pPr>
        <w:jc w:val="both"/>
      </w:pPr>
    </w:p>
    <w:p w14:paraId="32E69A15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ANÁLISE DE RECURSO</w:t>
      </w:r>
    </w:p>
    <w:p w14:paraId="53B1F0F1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ÁREA COMUNICAÇÃO</w:t>
      </w:r>
    </w:p>
    <w:p w14:paraId="6C753B2B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BD6DB" w14:textId="77777777" w:rsidR="00E0476B" w:rsidRPr="006D1F2B" w:rsidRDefault="00E0476B" w:rsidP="00E047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6D1F2B">
        <w:rPr>
          <w:rFonts w:ascii="Arial" w:hAnsi="Arial" w:cs="Arial"/>
          <w:b/>
          <w:bCs/>
          <w:sz w:val="24"/>
          <w:szCs w:val="24"/>
        </w:rPr>
        <w:t>ÍNTESE</w:t>
      </w:r>
    </w:p>
    <w:p w14:paraId="0C1E81AE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6195D4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Trata-se o presente de análises recursais impostas pelas licitantes ÁREA COMUNICAÇÃO. É importante começar este relatório frisando que a existência da comissão técnica se dá à necessidade de uma análise técnica com expertise na área da comunicação e conhecimento da realidade material do órgão licitador. Esta comissão, ao fazer tais análises, garantiu respeito ao documento norteador do processo e enriqueceu suas observações com o conhecimento inerente na parte técnica e da vivência cotidiana na cidade de Niterói. Além disso, usou-se do bom senso e da boa conduta para defender o que julga melhor e mais alinhado ao interesse técnico para o objetivo desta contratação. </w:t>
      </w:r>
    </w:p>
    <w:p w14:paraId="7FBDA08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se reuniu novamente e revisitou as propostas técnicas, avaliando os apontamentos nos relatórios de cada uma das licitantes e proferindo as conclusões no que couber como papel inerente de comissão técnica avaliadora. </w:t>
      </w:r>
    </w:p>
    <w:p w14:paraId="28C47C4A" w14:textId="77777777" w:rsidR="00E0476B" w:rsidRPr="00AA377E" w:rsidRDefault="00E0476B" w:rsidP="00E0476B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4"/>
        </w:rPr>
      </w:pPr>
      <w:r w:rsidRPr="00AA377E">
        <w:rPr>
          <w:rFonts w:ascii="Arial" w:hAnsi="Arial" w:cs="Arial"/>
          <w:szCs w:val="24"/>
        </w:rPr>
        <w:t>ANÁLISE DE RECURSO: ÁREA COMUNICAÇÃO</w:t>
      </w:r>
    </w:p>
    <w:p w14:paraId="14E0F887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15AB1E20" w14:textId="77777777" w:rsidR="00E0476B" w:rsidRPr="00D7489E" w:rsidRDefault="00E0476B" w:rsidP="00E0476B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D7489E">
        <w:rPr>
          <w:rFonts w:ascii="Arial" w:hAnsi="Arial" w:cs="Arial"/>
          <w:szCs w:val="24"/>
        </w:rPr>
        <w:t>ANÁLISE DO ITEM: 1.1. PROPOSTA TÉCNICA – RELATOS DE SOLUÇÕES DE COMUNICAÇÃO DIGITAL</w:t>
      </w:r>
    </w:p>
    <w:p w14:paraId="60AF654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CC27DC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D42E4">
        <w:rPr>
          <w:rFonts w:ascii="Arial" w:hAnsi="Arial" w:cs="Arial"/>
          <w:sz w:val="24"/>
          <w:szCs w:val="24"/>
        </w:rPr>
        <w:t xml:space="preserve">iante do exposto </w:t>
      </w:r>
      <w:r>
        <w:rPr>
          <w:rFonts w:ascii="Arial" w:hAnsi="Arial" w:cs="Arial"/>
          <w:sz w:val="24"/>
          <w:szCs w:val="24"/>
        </w:rPr>
        <w:t xml:space="preserve">e após reanálise, esta comissão acata o recurso proposto, que aponta que a concorrente </w:t>
      </w:r>
      <w:proofErr w:type="spellStart"/>
      <w:r>
        <w:rPr>
          <w:rFonts w:ascii="Arial" w:hAnsi="Arial" w:cs="Arial"/>
          <w:sz w:val="24"/>
          <w:szCs w:val="24"/>
        </w:rPr>
        <w:t>Partners</w:t>
      </w:r>
      <w:proofErr w:type="spellEnd"/>
      <w:r>
        <w:rPr>
          <w:rFonts w:ascii="Arial" w:hAnsi="Arial" w:cs="Arial"/>
          <w:sz w:val="24"/>
          <w:szCs w:val="24"/>
        </w:rPr>
        <w:t xml:space="preserve"> apresentou quantidade maior de peças que o permitido, conforme </w:t>
      </w:r>
      <w:r w:rsidRPr="0089784F">
        <w:rPr>
          <w:rFonts w:ascii="Arial" w:hAnsi="Arial" w:cs="Arial"/>
          <w:sz w:val="24"/>
          <w:szCs w:val="24"/>
        </w:rPr>
        <w:t>item 1.5.2 do edital</w:t>
      </w:r>
      <w:r>
        <w:rPr>
          <w:rFonts w:ascii="Arial" w:hAnsi="Arial" w:cs="Arial"/>
          <w:sz w:val="24"/>
          <w:szCs w:val="24"/>
        </w:rPr>
        <w:t>, ferindo assim o</w:t>
      </w:r>
      <w:r w:rsidRPr="00CD42E4">
        <w:rPr>
          <w:rFonts w:ascii="Arial" w:hAnsi="Arial" w:cs="Arial"/>
          <w:sz w:val="24"/>
          <w:szCs w:val="24"/>
        </w:rPr>
        <w:t xml:space="preserve"> princípio da isonomia</w:t>
      </w:r>
      <w:r>
        <w:rPr>
          <w:rFonts w:ascii="Arial" w:hAnsi="Arial" w:cs="Arial"/>
          <w:sz w:val="24"/>
          <w:szCs w:val="24"/>
        </w:rPr>
        <w:t xml:space="preserve">. Restou claro, após nova checagem, que </w:t>
      </w:r>
      <w:r w:rsidRPr="00CD42E4">
        <w:rPr>
          <w:rFonts w:ascii="Arial" w:hAnsi="Arial" w:cs="Arial"/>
          <w:sz w:val="24"/>
          <w:szCs w:val="24"/>
        </w:rPr>
        <w:t>a concorrente de fato extrapolou a quantidade de peças apresentadas, prejudi</w:t>
      </w:r>
      <w:r>
        <w:rPr>
          <w:rFonts w:ascii="Arial" w:hAnsi="Arial" w:cs="Arial"/>
          <w:sz w:val="24"/>
          <w:szCs w:val="24"/>
        </w:rPr>
        <w:t>cando assim</w:t>
      </w:r>
      <w:r w:rsidRPr="00CD42E4">
        <w:rPr>
          <w:rFonts w:ascii="Arial" w:hAnsi="Arial" w:cs="Arial"/>
          <w:sz w:val="24"/>
          <w:szCs w:val="24"/>
        </w:rPr>
        <w:t xml:space="preserve"> suas concorrentes, </w:t>
      </w:r>
      <w:r>
        <w:rPr>
          <w:rFonts w:ascii="Arial" w:hAnsi="Arial" w:cs="Arial"/>
          <w:sz w:val="24"/>
          <w:szCs w:val="24"/>
        </w:rPr>
        <w:t xml:space="preserve">e </w:t>
      </w:r>
      <w:r w:rsidRPr="00CD42E4">
        <w:rPr>
          <w:rFonts w:ascii="Arial" w:hAnsi="Arial" w:cs="Arial"/>
          <w:sz w:val="24"/>
          <w:szCs w:val="24"/>
        </w:rPr>
        <w:t>deixando-as em desvantagem</w:t>
      </w:r>
      <w:r>
        <w:rPr>
          <w:rFonts w:ascii="Arial" w:hAnsi="Arial" w:cs="Arial"/>
          <w:sz w:val="24"/>
          <w:szCs w:val="24"/>
        </w:rPr>
        <w:t>, já que as demais se ativeram a apresentar somente a quantidade permitida no edital</w:t>
      </w:r>
      <w:r w:rsidRPr="00CD42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concorrente </w:t>
      </w:r>
      <w:proofErr w:type="spellStart"/>
      <w:r>
        <w:rPr>
          <w:rFonts w:ascii="Arial" w:hAnsi="Arial" w:cs="Arial"/>
          <w:sz w:val="24"/>
          <w:szCs w:val="24"/>
        </w:rPr>
        <w:t>Partners</w:t>
      </w:r>
      <w:proofErr w:type="spellEnd"/>
      <w:r>
        <w:rPr>
          <w:rFonts w:ascii="Arial" w:hAnsi="Arial" w:cs="Arial"/>
          <w:sz w:val="24"/>
          <w:szCs w:val="24"/>
        </w:rPr>
        <w:t xml:space="preserve"> apresenta seis exemplos diferentes (disponíveis das páginas 01 a 06 do caderno 3. Relato de Soluções de Problemas de Comunicação) que tem como pauta a </w:t>
      </w:r>
      <w:r>
        <w:rPr>
          <w:rFonts w:ascii="Arial" w:hAnsi="Arial" w:cs="Arial"/>
          <w:sz w:val="24"/>
          <w:szCs w:val="24"/>
        </w:rPr>
        <w:lastRenderedPageBreak/>
        <w:t>Educação, mas exemplifica seis produtos distintos, uma vez que são seis programas de podcasts com temas diferentes. O correto, neste caso, seria a Licitante apresentar apenas três programas, os que considerassem mais relevantes, apresentando, inclusive, métricas e conquistas dos diferentes programas, comprovando, mais uma vez, que se trata de seis ações/peças diferentes. Além disso, também não apresentou a ficha técnica sucinta de nenhuma das ações, como solicita o disposto no item 1.5.2, alínea III, ferindo, mais uma vez uma regra do documento norteador do certame, conforme apontado pela recorrente.</w:t>
      </w:r>
    </w:p>
    <w:p w14:paraId="0A21F413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D2583" w14:textId="77777777" w:rsidR="00E0476B" w:rsidRPr="00CD42E4" w:rsidRDefault="00E0476B" w:rsidP="00E0476B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 1.2. PROPOSTA TÉCNICA – PLANO DE COMUNICAÇÃO DIGITAL</w:t>
      </w:r>
    </w:p>
    <w:p w14:paraId="4EB4FDA9" w14:textId="77777777" w:rsidR="00E0476B" w:rsidRPr="00F6213C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INCONSISTÊNCIA DE ESTRATÉGIA DE COMUNICAÇÃO DIGITAL E DESCUMPRIMENTO DO</w:t>
      </w:r>
      <w:r>
        <w:rPr>
          <w:rFonts w:ascii="Arial" w:hAnsi="Arial" w:cs="Arial"/>
          <w:szCs w:val="24"/>
        </w:rPr>
        <w:t xml:space="preserve"> </w:t>
      </w:r>
      <w:r w:rsidRPr="00F6213C">
        <w:rPr>
          <w:rFonts w:ascii="Arial" w:hAnsi="Arial" w:cs="Arial"/>
          <w:szCs w:val="24"/>
        </w:rPr>
        <w:t>LIMITE DE ORÇAMENTO PREVISTO NO BRIEFING</w:t>
      </w:r>
    </w:p>
    <w:p w14:paraId="10742BE4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C4881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A subcomissão, como citado pela recorrente, cita o estranhamento na apresentação da estratégia, que, neste caso, não serviu em momento algum como vantagem para a concorrente. O mapa de influenciadores foi interpretado apenas como mais uma peça, ficando</w:t>
      </w:r>
      <w:r>
        <w:rPr>
          <w:rFonts w:ascii="Arial" w:hAnsi="Arial" w:cs="Arial"/>
          <w:sz w:val="24"/>
          <w:szCs w:val="24"/>
        </w:rPr>
        <w:t xml:space="preserve"> claro</w:t>
      </w:r>
      <w:r w:rsidRPr="00CD42E4">
        <w:rPr>
          <w:rFonts w:ascii="Arial" w:hAnsi="Arial" w:cs="Arial"/>
          <w:sz w:val="24"/>
          <w:szCs w:val="24"/>
        </w:rPr>
        <w:t xml:space="preserve"> que não fazia parte da estratégia apresentada. Desta forma, não há motivo para zerar a nota da concorrente, uma vez que a mesma não descumpriu, nesse momento, alguma regra do Edital, deixando apenas a informação vaga e tornando-a sem utilidade. Quanto aos valores praticados, não cabe à esta comissão técnica dispor deste conhecimento. Vale ressaltar que a concorrente em questão foi devidamente penalizada no Plano de Implementação, onde apresenta uma proposta </w:t>
      </w:r>
      <w:r>
        <w:rPr>
          <w:rFonts w:ascii="Arial" w:hAnsi="Arial" w:cs="Arial"/>
          <w:sz w:val="24"/>
          <w:szCs w:val="24"/>
        </w:rPr>
        <w:t>com informações confusas</w:t>
      </w:r>
      <w:r w:rsidRPr="00CD42E4">
        <w:rPr>
          <w:rFonts w:ascii="Arial" w:hAnsi="Arial" w:cs="Arial"/>
          <w:sz w:val="24"/>
          <w:szCs w:val="24"/>
        </w:rPr>
        <w:t xml:space="preserve"> e sem detalhamento.</w:t>
      </w:r>
    </w:p>
    <w:p w14:paraId="35A5D863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6B155F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1FBB52" w14:textId="77777777" w:rsidR="00E0476B" w:rsidRPr="00CD42E4" w:rsidRDefault="00E0476B" w:rsidP="00E0476B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 1.3: PROPOSTA TÉCNICA – PLANO DE COMUNICAÇÃO DIGITAL</w:t>
      </w:r>
    </w:p>
    <w:p w14:paraId="6D622283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lastRenderedPageBreak/>
        <w:t>DESCUMPRIMENTO DO EDITAL REFERENTE À FORMA DE ENTREGA</w:t>
      </w:r>
    </w:p>
    <w:p w14:paraId="68D2E0BE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04BB4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Após reanálise, concordamos com o apontamento realizado pela autora deste recurso. De fato, a concorrente </w:t>
      </w:r>
      <w:proofErr w:type="spellStart"/>
      <w:r w:rsidRPr="00CD42E4">
        <w:rPr>
          <w:rFonts w:ascii="Arial" w:hAnsi="Arial" w:cs="Arial"/>
          <w:sz w:val="24"/>
          <w:szCs w:val="24"/>
        </w:rPr>
        <w:t>Partners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claramente descumpriu a orientação contida no item 1.2 do Edital, não apresentando a capa e a contracapa em papel branco, ferindo, desta forma, o princípio de isonomia. </w:t>
      </w:r>
      <w:r>
        <w:rPr>
          <w:rFonts w:ascii="Arial" w:hAnsi="Arial" w:cs="Arial"/>
          <w:sz w:val="24"/>
          <w:szCs w:val="24"/>
        </w:rPr>
        <w:t>P</w:t>
      </w:r>
      <w:r w:rsidRPr="00CD42E4">
        <w:rPr>
          <w:rFonts w:ascii="Arial" w:hAnsi="Arial" w:cs="Arial"/>
          <w:sz w:val="24"/>
          <w:szCs w:val="24"/>
        </w:rPr>
        <w:t>artindo do pressuposto que coloc</w:t>
      </w:r>
      <w:r>
        <w:rPr>
          <w:rFonts w:ascii="Arial" w:hAnsi="Arial" w:cs="Arial"/>
          <w:sz w:val="24"/>
          <w:szCs w:val="24"/>
        </w:rPr>
        <w:t>ou</w:t>
      </w:r>
      <w:r w:rsidRPr="00CD42E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demais</w:t>
      </w:r>
      <w:r w:rsidRPr="00CD42E4">
        <w:rPr>
          <w:rFonts w:ascii="Arial" w:hAnsi="Arial" w:cs="Arial"/>
          <w:sz w:val="24"/>
          <w:szCs w:val="24"/>
        </w:rPr>
        <w:t xml:space="preserve"> concorrente</w:t>
      </w:r>
      <w:r>
        <w:rPr>
          <w:rFonts w:ascii="Arial" w:hAnsi="Arial" w:cs="Arial"/>
          <w:sz w:val="24"/>
          <w:szCs w:val="24"/>
        </w:rPr>
        <w:t xml:space="preserve">s que cumpriram esta regra do edital em desvantagem, </w:t>
      </w:r>
      <w:r w:rsidRPr="00CD42E4">
        <w:rPr>
          <w:rFonts w:ascii="Arial" w:hAnsi="Arial" w:cs="Arial"/>
          <w:sz w:val="24"/>
          <w:szCs w:val="24"/>
        </w:rPr>
        <w:t xml:space="preserve">cabe a retirada de </w:t>
      </w:r>
      <w:r>
        <w:rPr>
          <w:rFonts w:ascii="Arial" w:hAnsi="Arial" w:cs="Arial"/>
          <w:sz w:val="24"/>
          <w:szCs w:val="24"/>
        </w:rPr>
        <w:t xml:space="preserve">1,0 </w:t>
      </w:r>
      <w:r w:rsidRPr="00CD42E4">
        <w:rPr>
          <w:rFonts w:ascii="Arial" w:hAnsi="Arial" w:cs="Arial"/>
          <w:sz w:val="24"/>
          <w:szCs w:val="24"/>
        </w:rPr>
        <w:t xml:space="preserve">ponto no quesito PLANO DE COMUNICAÇÃO INTEGRADA. </w:t>
      </w:r>
    </w:p>
    <w:p w14:paraId="39908B7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3794B" w14:textId="77777777" w:rsidR="00E0476B" w:rsidRPr="00CD42E4" w:rsidRDefault="00E0476B" w:rsidP="00E0476B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MANIFESTAÇÃO SOBRE O ITEM 1.4: PROPOSTA DE PREÇOS</w:t>
      </w:r>
    </w:p>
    <w:p w14:paraId="2C91385F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C4D62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Esta comissão entende que não é seu papel fazer a análise da proposta de preço apresentada pelas concorrentes, ficando este papel sob responsabilidade da Comissão Permanente de Licitação.</w:t>
      </w:r>
    </w:p>
    <w:p w14:paraId="70A17D45" w14:textId="77777777" w:rsidR="00E0476B" w:rsidRDefault="00E0476B" w:rsidP="00E0476B">
      <w:pPr>
        <w:spacing w:line="360" w:lineRule="auto"/>
        <w:rPr>
          <w:rFonts w:ascii="Arial" w:hAnsi="Arial" w:cs="Arial"/>
          <w:sz w:val="24"/>
          <w:szCs w:val="24"/>
        </w:rPr>
      </w:pPr>
    </w:p>
    <w:p w14:paraId="7E4FA3A5" w14:textId="77777777" w:rsidR="00E0476B" w:rsidRPr="007E3D7F" w:rsidRDefault="00E0476B" w:rsidP="00E0476B">
      <w:pPr>
        <w:spacing w:line="360" w:lineRule="auto"/>
        <w:rPr>
          <w:rFonts w:ascii="Arial" w:hAnsi="Arial" w:cs="Arial"/>
          <w:szCs w:val="24"/>
        </w:rPr>
      </w:pPr>
      <w:r w:rsidRPr="007E3D7F">
        <w:rPr>
          <w:rFonts w:ascii="Arial" w:hAnsi="Arial" w:cs="Arial"/>
          <w:szCs w:val="24"/>
        </w:rPr>
        <w:t xml:space="preserve">CONCLUSÃO </w:t>
      </w:r>
    </w:p>
    <w:p w14:paraId="5045DA37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151C4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Diante das informações expostas nos itens anteriores esta comissão resolve acolher, em parte, o recurso apresentado pela empresa </w:t>
      </w:r>
      <w:r>
        <w:rPr>
          <w:rFonts w:ascii="Arial" w:hAnsi="Arial" w:cs="Arial"/>
          <w:sz w:val="24"/>
          <w:szCs w:val="24"/>
        </w:rPr>
        <w:t>Á</w:t>
      </w:r>
      <w:r w:rsidRPr="00CD42E4">
        <w:rPr>
          <w:rFonts w:ascii="Arial" w:hAnsi="Arial" w:cs="Arial"/>
          <w:sz w:val="24"/>
          <w:szCs w:val="24"/>
        </w:rPr>
        <w:t xml:space="preserve">rea. Entendendo que a concorrente </w:t>
      </w:r>
      <w:proofErr w:type="spellStart"/>
      <w:r w:rsidRPr="00CD42E4">
        <w:rPr>
          <w:rFonts w:ascii="Arial" w:hAnsi="Arial" w:cs="Arial"/>
          <w:sz w:val="24"/>
          <w:szCs w:val="24"/>
        </w:rPr>
        <w:t>Partners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feriu em dois momentos o princípio da isonomia</w:t>
      </w:r>
      <w:r>
        <w:rPr>
          <w:rFonts w:ascii="Arial" w:hAnsi="Arial" w:cs="Arial"/>
          <w:sz w:val="24"/>
          <w:szCs w:val="24"/>
        </w:rPr>
        <w:t xml:space="preserve"> e, por isso,</w:t>
      </w:r>
      <w:r w:rsidRPr="00CD4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decidimos pela</w:t>
      </w:r>
      <w:r w:rsidRPr="00CD42E4">
        <w:rPr>
          <w:rFonts w:ascii="Arial" w:hAnsi="Arial" w:cs="Arial"/>
          <w:sz w:val="24"/>
          <w:szCs w:val="24"/>
        </w:rPr>
        <w:t xml:space="preserve"> alteração das notas atribuídas à empresa no julgamento técnico. </w:t>
      </w:r>
    </w:p>
    <w:p w14:paraId="533A814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No item </w:t>
      </w:r>
      <w:r w:rsidRPr="00CD42E4">
        <w:rPr>
          <w:rFonts w:ascii="Arial" w:hAnsi="Arial" w:cs="Arial"/>
          <w:i/>
          <w:iCs/>
          <w:sz w:val="24"/>
          <w:szCs w:val="24"/>
        </w:rPr>
        <w:t>Relatos de Soluções de Comunicação Digital,</w:t>
      </w:r>
      <w:r w:rsidRPr="00CD4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que a empresa apresentou número de peças superior ao previsto no edital, ferindo regra previamente estabelecida, o princípio da isonomia e </w:t>
      </w:r>
      <w:r w:rsidRPr="00CD42E4">
        <w:rPr>
          <w:rFonts w:ascii="Arial" w:hAnsi="Arial" w:cs="Arial"/>
          <w:sz w:val="24"/>
          <w:szCs w:val="24"/>
        </w:rPr>
        <w:t>deixando as concorrentes em desvantagem</w:t>
      </w:r>
      <w:r>
        <w:rPr>
          <w:rFonts w:ascii="Arial" w:hAnsi="Arial" w:cs="Arial"/>
          <w:sz w:val="24"/>
          <w:szCs w:val="24"/>
        </w:rPr>
        <w:t>, esta comissão deliberou por zerar a nota do quesito</w:t>
      </w:r>
      <w:r w:rsidRPr="00CD42E4">
        <w:rPr>
          <w:rFonts w:ascii="Arial" w:hAnsi="Arial" w:cs="Arial"/>
          <w:sz w:val="24"/>
          <w:szCs w:val="24"/>
        </w:rPr>
        <w:t xml:space="preserve">. </w:t>
      </w:r>
    </w:p>
    <w:p w14:paraId="067D652C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lastRenderedPageBreak/>
        <w:t>Também pelo descumprimento do quesito 1.2, alíneas b e c, serão debitados 1 ponto para cada capa, totalizando a perda de 2 pontos no quesito PLANO DE COMUNICAÇÃO DIGITAL, acatando o exposto pela recorrente.</w:t>
      </w:r>
    </w:p>
    <w:p w14:paraId="139EF233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Pelo exposto nos textos anteriores, esta comissão manifesta-se pelo:</w:t>
      </w:r>
    </w:p>
    <w:p w14:paraId="53BE3E41" w14:textId="77777777" w:rsidR="00E0476B" w:rsidRPr="003B48F8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>Provimento</w:t>
      </w:r>
      <w:r>
        <w:rPr>
          <w:rFonts w:ascii="Arial" w:hAnsi="Arial" w:cs="Arial"/>
          <w:szCs w:val="24"/>
        </w:rPr>
        <w:t xml:space="preserve"> </w:t>
      </w:r>
      <w:r w:rsidRPr="003B48F8">
        <w:rPr>
          <w:rFonts w:ascii="Arial" w:hAnsi="Arial" w:cs="Arial"/>
          <w:szCs w:val="24"/>
        </w:rPr>
        <w:t>do recurso interposto pela ÁREA COMUNICAÇÃO, atendendo ao pedido sobre a revisão da nota da empresa PARTNERS COMUNICAÇ</w:t>
      </w:r>
      <w:r>
        <w:rPr>
          <w:rFonts w:ascii="Arial" w:hAnsi="Arial" w:cs="Arial"/>
          <w:szCs w:val="24"/>
        </w:rPr>
        <w:t>ÃO</w:t>
      </w:r>
      <w:r w:rsidRPr="003B48F8">
        <w:rPr>
          <w:rFonts w:ascii="Arial" w:hAnsi="Arial" w:cs="Arial"/>
          <w:szCs w:val="24"/>
        </w:rPr>
        <w:t xml:space="preserve"> no Quesito 3 - Relatos de Soluções de Comunicação Digital, onde a mesma apresenta uma quantidade maior de peças para a solução do problema apresentado, descumprindo o item 1.5.2 do Edital. Pelo grave descumprimento e ferimento do princípio da isonomia ao apresentar </w:t>
      </w:r>
      <w:r>
        <w:rPr>
          <w:rFonts w:ascii="Arial" w:hAnsi="Arial" w:cs="Arial"/>
          <w:szCs w:val="24"/>
        </w:rPr>
        <w:t>quantidade maior</w:t>
      </w:r>
      <w:r w:rsidRPr="003B48F8">
        <w:rPr>
          <w:rFonts w:ascii="Arial" w:hAnsi="Arial" w:cs="Arial"/>
          <w:szCs w:val="24"/>
        </w:rPr>
        <w:t xml:space="preserve"> de peças permitidas, a licitante terá </w:t>
      </w:r>
      <w:r>
        <w:rPr>
          <w:rFonts w:ascii="Arial" w:hAnsi="Arial" w:cs="Arial"/>
          <w:szCs w:val="24"/>
        </w:rPr>
        <w:t xml:space="preserve">sua nota zerada neste quesito; </w:t>
      </w:r>
      <w:r w:rsidRPr="003B48F8">
        <w:rPr>
          <w:rFonts w:ascii="Arial" w:hAnsi="Arial" w:cs="Arial"/>
          <w:szCs w:val="24"/>
        </w:rPr>
        <w:t xml:space="preserve"> </w:t>
      </w:r>
    </w:p>
    <w:p w14:paraId="44673880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46EF6E20" w14:textId="77777777" w:rsidR="00E0476B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Provimento do recurso imposto referente à</w:t>
      </w:r>
      <w:r w:rsidRPr="003B48F8">
        <w:rPr>
          <w:rFonts w:ascii="Arial" w:hAnsi="Arial" w:cs="Arial"/>
          <w:szCs w:val="24"/>
        </w:rPr>
        <w:t xml:space="preserve"> nota atribuída </w:t>
      </w:r>
      <w:r>
        <w:rPr>
          <w:rFonts w:ascii="Arial" w:hAnsi="Arial" w:cs="Arial"/>
          <w:szCs w:val="24"/>
        </w:rPr>
        <w:t>à empresa PARTNERS COMUNICAÇÃO no QUESITO 1 -</w:t>
      </w:r>
      <w:r w:rsidRPr="003B48F8">
        <w:rPr>
          <w:rFonts w:ascii="Arial" w:hAnsi="Arial" w:cs="Arial"/>
          <w:szCs w:val="24"/>
        </w:rPr>
        <w:t xml:space="preserve"> PLANO DE COMUNICAÇÃO DIGITAL, retirando 1,0 ponto pela não apresentação da capa e contracapa em papel branco, como exigido no item 1.2, alínea b</w:t>
      </w:r>
      <w:r>
        <w:rPr>
          <w:rFonts w:ascii="Arial" w:hAnsi="Arial" w:cs="Arial"/>
          <w:szCs w:val="24"/>
        </w:rPr>
        <w:t xml:space="preserve"> do Edital</w:t>
      </w:r>
      <w:r w:rsidRPr="003B48F8">
        <w:rPr>
          <w:rFonts w:ascii="Arial" w:hAnsi="Arial" w:cs="Arial"/>
          <w:szCs w:val="24"/>
        </w:rPr>
        <w:t xml:space="preserve">; </w:t>
      </w:r>
    </w:p>
    <w:p w14:paraId="6A60A37B" w14:textId="77777777" w:rsidR="00E0476B" w:rsidRPr="00C319B1" w:rsidRDefault="00E0476B" w:rsidP="00E0476B">
      <w:pPr>
        <w:pStyle w:val="PargrafodaLista"/>
        <w:rPr>
          <w:rFonts w:ascii="Arial" w:hAnsi="Arial" w:cs="Arial"/>
          <w:szCs w:val="24"/>
        </w:rPr>
      </w:pPr>
    </w:p>
    <w:p w14:paraId="186C8811" w14:textId="77777777" w:rsidR="00E0476B" w:rsidRPr="003B48F8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provimento dos demais pedidos neste recurso.</w:t>
      </w:r>
    </w:p>
    <w:p w14:paraId="16ACBA9C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FD17AF" w14:textId="77777777" w:rsidR="00E0476B" w:rsidRDefault="00E0476B" w:rsidP="00C03A3C">
      <w:pPr>
        <w:jc w:val="both"/>
      </w:pPr>
    </w:p>
    <w:p w14:paraId="4D141951" w14:textId="77777777" w:rsidR="00E0476B" w:rsidRDefault="00E0476B" w:rsidP="00C03A3C">
      <w:pPr>
        <w:jc w:val="both"/>
      </w:pPr>
    </w:p>
    <w:p w14:paraId="3BB39B49" w14:textId="77777777" w:rsidR="00E0476B" w:rsidRDefault="00E0476B" w:rsidP="00C03A3C">
      <w:pPr>
        <w:jc w:val="both"/>
      </w:pPr>
    </w:p>
    <w:p w14:paraId="176E4445" w14:textId="77777777" w:rsidR="00E0476B" w:rsidRDefault="00E0476B" w:rsidP="00C03A3C">
      <w:pPr>
        <w:jc w:val="both"/>
      </w:pPr>
    </w:p>
    <w:p w14:paraId="6C137A81" w14:textId="77777777" w:rsidR="00E0476B" w:rsidRDefault="00E0476B" w:rsidP="00C03A3C">
      <w:pPr>
        <w:jc w:val="both"/>
      </w:pPr>
    </w:p>
    <w:p w14:paraId="034D99FF" w14:textId="77777777" w:rsidR="00E0476B" w:rsidRDefault="00E0476B" w:rsidP="00C03A3C">
      <w:pPr>
        <w:jc w:val="both"/>
      </w:pPr>
    </w:p>
    <w:p w14:paraId="1630D610" w14:textId="77777777" w:rsidR="00E0476B" w:rsidRDefault="00E0476B" w:rsidP="00C03A3C">
      <w:pPr>
        <w:jc w:val="both"/>
      </w:pPr>
    </w:p>
    <w:p w14:paraId="53B0EBC2" w14:textId="77777777" w:rsidR="00E0476B" w:rsidRDefault="00E0476B" w:rsidP="00C03A3C">
      <w:pPr>
        <w:jc w:val="both"/>
      </w:pPr>
    </w:p>
    <w:p w14:paraId="5C0AE55A" w14:textId="77777777" w:rsidR="00E0476B" w:rsidRDefault="00E0476B" w:rsidP="00C03A3C">
      <w:pPr>
        <w:jc w:val="both"/>
      </w:pPr>
    </w:p>
    <w:p w14:paraId="0B59B34D" w14:textId="77777777" w:rsidR="00E0476B" w:rsidRDefault="00E0476B" w:rsidP="00C03A3C">
      <w:pPr>
        <w:jc w:val="both"/>
      </w:pPr>
    </w:p>
    <w:p w14:paraId="3C85F654" w14:textId="77777777" w:rsidR="00E0476B" w:rsidRDefault="00E0476B" w:rsidP="00C03A3C">
      <w:pPr>
        <w:jc w:val="both"/>
      </w:pPr>
    </w:p>
    <w:p w14:paraId="16AD5491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ANÁLISE DE RECURSO</w:t>
      </w:r>
    </w:p>
    <w:p w14:paraId="129207BC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MOVEMENTES COMUNICAÇÃO</w:t>
      </w:r>
    </w:p>
    <w:p w14:paraId="073F6E99" w14:textId="77777777" w:rsidR="00E0476B" w:rsidRPr="00CD42E4" w:rsidRDefault="00E0476B" w:rsidP="00E047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829902" w14:textId="77777777" w:rsidR="00E0476B" w:rsidRPr="006D1F2B" w:rsidRDefault="00E0476B" w:rsidP="00E047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1F2B">
        <w:rPr>
          <w:rFonts w:ascii="Arial" w:hAnsi="Arial" w:cs="Arial"/>
          <w:b/>
          <w:bCs/>
          <w:sz w:val="24"/>
          <w:szCs w:val="24"/>
        </w:rPr>
        <w:t>SÍNTESE</w:t>
      </w:r>
    </w:p>
    <w:p w14:paraId="5834A8C2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3AFBCE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Trata-se o presente de análise recursa</w:t>
      </w:r>
      <w:r>
        <w:rPr>
          <w:rFonts w:ascii="Arial" w:hAnsi="Arial" w:cs="Arial"/>
          <w:sz w:val="24"/>
          <w:szCs w:val="24"/>
        </w:rPr>
        <w:t>l</w:t>
      </w:r>
      <w:r w:rsidRPr="00CD42E4">
        <w:rPr>
          <w:rFonts w:ascii="Arial" w:hAnsi="Arial" w:cs="Arial"/>
          <w:sz w:val="24"/>
          <w:szCs w:val="24"/>
        </w:rPr>
        <w:t xml:space="preserve"> imposta pela licitante </w:t>
      </w:r>
      <w:r>
        <w:rPr>
          <w:rFonts w:ascii="Arial" w:hAnsi="Arial" w:cs="Arial"/>
          <w:sz w:val="24"/>
          <w:szCs w:val="24"/>
        </w:rPr>
        <w:t>MOVEMENTES</w:t>
      </w:r>
      <w:r w:rsidRPr="00CD42E4">
        <w:rPr>
          <w:rFonts w:ascii="Arial" w:hAnsi="Arial" w:cs="Arial"/>
          <w:sz w:val="24"/>
          <w:szCs w:val="24"/>
        </w:rPr>
        <w:t xml:space="preserve"> COMUNICAÇÃO. É importante começar este relatório frisando que a existência da comissão técnica se dá à necessidade de uma análise técnica com expertise na área da comunicação e conhecimento da realidade material do órgão licitador. Esta comissão, ao fazer tais análises, garantiu respeito ao documento norteador do processo e enriqueceu suas observações com o conhecimento inerente na parte técnica e da vivência cotidiana na cidade de Niterói. Além disso, usou-se do bom senso e da boa conduta para defender o que julga melhor e mais alinhado ao interesse técnico para o objetivo desta contratação. </w:t>
      </w:r>
    </w:p>
    <w:p w14:paraId="2CDB0C2B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se reuniu novamente e revisitou as propostas técnicas, avaliando os apontamentos nos relatórios de cada uma das licitantes e proferindo as conclusões no que couber como papel inerente de comissão técnica avaliadora. </w:t>
      </w:r>
    </w:p>
    <w:p w14:paraId="6A6E8AAF" w14:textId="77777777" w:rsidR="00E0476B" w:rsidRPr="0096605F" w:rsidRDefault="00E0476B" w:rsidP="00E0476B">
      <w:pPr>
        <w:spacing w:line="360" w:lineRule="auto"/>
        <w:rPr>
          <w:rFonts w:ascii="Arial" w:hAnsi="Arial" w:cs="Arial"/>
          <w:szCs w:val="24"/>
        </w:rPr>
      </w:pPr>
    </w:p>
    <w:p w14:paraId="2DCB5D34" w14:textId="77777777" w:rsidR="00E0476B" w:rsidRPr="00D7489E" w:rsidRDefault="00E0476B" w:rsidP="00E0476B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D7489E">
        <w:rPr>
          <w:rFonts w:ascii="Arial" w:hAnsi="Arial" w:cs="Arial"/>
          <w:szCs w:val="24"/>
        </w:rPr>
        <w:t>ANÁLISE DE RECURSO: MOVEMENTES COMUNICAÇÃO</w:t>
      </w:r>
    </w:p>
    <w:p w14:paraId="6DC35081" w14:textId="77777777" w:rsidR="00E0476B" w:rsidRPr="00CD42E4" w:rsidRDefault="00E0476B" w:rsidP="00E0476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F4630A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Sobre a pontuação recebida após análise da proposta técnica da empresa PARTNERS COMUNICAÇÃO INTEGRADA LTDA:</w:t>
      </w:r>
    </w:p>
    <w:p w14:paraId="52887257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5797493F" w14:textId="77777777" w:rsidR="00E0476B" w:rsidRPr="00D7489E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D7489E">
        <w:rPr>
          <w:rFonts w:ascii="Arial" w:hAnsi="Arial" w:cs="Arial"/>
          <w:szCs w:val="24"/>
        </w:rPr>
        <w:t>ANÁLISE DO ITEM: SUBQUESITO II – ESTRATÉGIA DE COMUNICAÇÃO DIGITAL</w:t>
      </w:r>
    </w:p>
    <w:p w14:paraId="61E1E754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745B81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subcomissão considera </w:t>
      </w:r>
      <w:r>
        <w:rPr>
          <w:rFonts w:ascii="Arial" w:hAnsi="Arial" w:cs="Arial"/>
          <w:sz w:val="24"/>
          <w:szCs w:val="24"/>
        </w:rPr>
        <w:t xml:space="preserve">que a </w:t>
      </w:r>
      <w:r w:rsidRPr="00CD42E4">
        <w:rPr>
          <w:rFonts w:ascii="Arial" w:hAnsi="Arial" w:cs="Arial"/>
          <w:sz w:val="24"/>
          <w:szCs w:val="24"/>
        </w:rPr>
        <w:t xml:space="preserve">licitante cometeu </w:t>
      </w:r>
      <w:r>
        <w:rPr>
          <w:rFonts w:ascii="Arial" w:hAnsi="Arial" w:cs="Arial"/>
          <w:sz w:val="24"/>
          <w:szCs w:val="24"/>
        </w:rPr>
        <w:t xml:space="preserve">falha grave, não apresentando a contento, e com detalhamento desejável, todas as etapas da Estratégia de Comunicação Digital exigida do edital, o que dificultou a avaliação da proposta, além do não cumprimento das regras pré-estabelecidas pelo </w:t>
      </w:r>
      <w:r>
        <w:rPr>
          <w:rFonts w:ascii="Arial" w:hAnsi="Arial" w:cs="Arial"/>
          <w:sz w:val="24"/>
          <w:szCs w:val="24"/>
        </w:rPr>
        <w:lastRenderedPageBreak/>
        <w:t>certame. Pelo exposto, acataremos parcialmente o recurso imposto e serão retirados mais 3,0 pontos da Licitante.</w:t>
      </w:r>
    </w:p>
    <w:p w14:paraId="34E7437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44A1B" w14:textId="77777777" w:rsidR="00E0476B" w:rsidRPr="00CD42E4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ITEM: SUBQUESITO 3 – SOLUÇÃO DE COMUNICAÇÃO DIGITAL</w:t>
      </w:r>
    </w:p>
    <w:p w14:paraId="506BBCC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362FBA" w14:textId="77777777" w:rsidR="00E0476B" w:rsidRPr="00F443D4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43D4">
        <w:rPr>
          <w:rFonts w:ascii="Arial" w:hAnsi="Arial" w:cs="Arial"/>
          <w:color w:val="000000" w:themeColor="text1"/>
          <w:sz w:val="24"/>
          <w:szCs w:val="24"/>
        </w:rPr>
        <w:t xml:space="preserve">Não cabe a esta subcomissão realizar suposições, apenas analisar o exposto nas propostas. De fato, a empresa </w:t>
      </w:r>
      <w:proofErr w:type="spellStart"/>
      <w:r w:rsidRPr="00F443D4">
        <w:rPr>
          <w:rFonts w:ascii="Arial" w:hAnsi="Arial" w:cs="Arial"/>
          <w:color w:val="000000" w:themeColor="text1"/>
          <w:sz w:val="24"/>
          <w:szCs w:val="24"/>
        </w:rPr>
        <w:t>Partners</w:t>
      </w:r>
      <w:proofErr w:type="spellEnd"/>
      <w:r w:rsidRPr="00F443D4">
        <w:rPr>
          <w:rFonts w:ascii="Arial" w:hAnsi="Arial" w:cs="Arial"/>
          <w:color w:val="000000" w:themeColor="text1"/>
          <w:sz w:val="24"/>
          <w:szCs w:val="24"/>
        </w:rPr>
        <w:t xml:space="preserve"> apresenta um mapa de influenciadores que possui um cachê acima do proposto, porém, em momento algum a mesma especifica ou propõe que o valor mencionado será pago a algum dos influenciadores. A comissão, inclusive, faz esta observação, mas não possui informação suficiente para afirmar que a empresa pretende contratar um influenciador conhecido em âmbito nacional com o baixo cachê mencionado. Por este motivo, não pareceu coerente a retirada de pontos e foi considerado apenas mais uma peça apresentada. Não há razão para zerar a nota da concorrente, uma vez que não cabe a esta Comissão fazer juízo de valores, ainda mais quando não houve especificação de qual influenciador seria contratado p</w:t>
      </w:r>
      <w:r>
        <w:rPr>
          <w:rFonts w:ascii="Arial" w:hAnsi="Arial" w:cs="Arial"/>
          <w:color w:val="000000" w:themeColor="text1"/>
          <w:sz w:val="24"/>
          <w:szCs w:val="24"/>
        </w:rPr>
        <w:t>elo valor mencionado</w:t>
      </w:r>
      <w:r w:rsidRPr="00F443D4">
        <w:rPr>
          <w:rFonts w:ascii="Arial" w:hAnsi="Arial" w:cs="Arial"/>
          <w:color w:val="000000" w:themeColor="text1"/>
          <w:sz w:val="24"/>
          <w:szCs w:val="24"/>
        </w:rPr>
        <w:t>, impedindo, assim, qualquer tipo de pesquisa que fundamente a nota zero.</w:t>
      </w:r>
    </w:p>
    <w:p w14:paraId="49D1E21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DA6472" w14:textId="77777777" w:rsidR="00E0476B" w:rsidRPr="00CD42E4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ITEM: QUESITO 3 – RELATOS DE SOLUÇÕES DE COMUNICAÇÃO DIGITAL</w:t>
      </w:r>
    </w:p>
    <w:p w14:paraId="3C4C1AB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A9CC4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D42E4">
        <w:rPr>
          <w:rFonts w:ascii="Arial" w:hAnsi="Arial" w:cs="Arial"/>
          <w:sz w:val="24"/>
          <w:szCs w:val="24"/>
        </w:rPr>
        <w:t>pós reanalise do material e diante do exposto neste recurso e no recurso interposto pela empresa Áre</w:t>
      </w:r>
      <w:r>
        <w:rPr>
          <w:rFonts w:ascii="Arial" w:hAnsi="Arial" w:cs="Arial"/>
          <w:sz w:val="24"/>
          <w:szCs w:val="24"/>
        </w:rPr>
        <w:t>a</w:t>
      </w:r>
      <w:r w:rsidRPr="00CD42E4">
        <w:rPr>
          <w:rFonts w:ascii="Arial" w:hAnsi="Arial" w:cs="Arial"/>
          <w:sz w:val="24"/>
          <w:szCs w:val="24"/>
        </w:rPr>
        <w:t xml:space="preserve">, ficou claro que se tratou de seis peças diferentes de um mesmo relato, </w:t>
      </w:r>
      <w:r>
        <w:rPr>
          <w:rFonts w:ascii="Arial" w:hAnsi="Arial" w:cs="Arial"/>
          <w:sz w:val="24"/>
          <w:szCs w:val="24"/>
        </w:rPr>
        <w:t>reafirmando, portanto</w:t>
      </w:r>
      <w:r w:rsidRPr="00CD42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foi ferido </w:t>
      </w:r>
      <w:r w:rsidRPr="00CD42E4">
        <w:rPr>
          <w:rFonts w:ascii="Arial" w:hAnsi="Arial" w:cs="Arial"/>
          <w:sz w:val="24"/>
          <w:szCs w:val="24"/>
        </w:rPr>
        <w:t xml:space="preserve">o princípio da isonomia, </w:t>
      </w:r>
      <w:r>
        <w:rPr>
          <w:rFonts w:ascii="Arial" w:hAnsi="Arial" w:cs="Arial"/>
          <w:sz w:val="24"/>
          <w:szCs w:val="24"/>
        </w:rPr>
        <w:t xml:space="preserve">e </w:t>
      </w:r>
      <w:r w:rsidRPr="00CD42E4">
        <w:rPr>
          <w:rFonts w:ascii="Arial" w:hAnsi="Arial" w:cs="Arial"/>
          <w:sz w:val="24"/>
          <w:szCs w:val="24"/>
        </w:rPr>
        <w:t>prejudicando, assim, as concorrentes que se ativeram a apresentar a quantidade correta das peças. Reconhecemos a necessidade</w:t>
      </w:r>
      <w:r>
        <w:rPr>
          <w:rFonts w:ascii="Arial" w:hAnsi="Arial" w:cs="Arial"/>
          <w:sz w:val="24"/>
          <w:szCs w:val="24"/>
        </w:rPr>
        <w:t xml:space="preserve"> de retirar pontos</w:t>
      </w:r>
      <w:r w:rsidRPr="00CD4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D42E4">
        <w:rPr>
          <w:rFonts w:ascii="Arial" w:hAnsi="Arial" w:cs="Arial"/>
          <w:sz w:val="24"/>
          <w:szCs w:val="24"/>
        </w:rPr>
        <w:t>a concorrente pelo descumprimento do ITEM 1.5.2 do Edital, considerando uma regra que versa sobre o princípio de equidade das propostas.</w:t>
      </w:r>
    </w:p>
    <w:p w14:paraId="630D910F" w14:textId="77777777" w:rsidR="00E0476B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</w:p>
    <w:p w14:paraId="1A82D62D" w14:textId="77777777" w:rsidR="00E0476B" w:rsidRPr="00CD42E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lastRenderedPageBreak/>
        <w:t>Sobre a pontuação recebida após análise da proposta técnica da empresa MOVEMENTES COMUNICAÇÃO LTDA.:</w:t>
      </w:r>
    </w:p>
    <w:p w14:paraId="285F3B24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6C8FCB" w14:textId="77777777" w:rsidR="00E0476B" w:rsidRPr="00CD42E4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ITEM: SUBQUESITO II – ESTRATÉGIA DE COMUNICAÇÃO DIGITAL</w:t>
      </w:r>
    </w:p>
    <w:p w14:paraId="27D5560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525157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técnica se reserva o direito da retirada do ponto, que se deu pela mensagem confusa percebida em algumas peças. Não ficou claro qual seria, de fato, o conceito principal a ser utilizado. Apesar de considerarmos ambos os conceitos bons, prezamos pela unicidade na mensagem para que haja fácil entendimento por parte do público a ser atingido. </w:t>
      </w:r>
    </w:p>
    <w:p w14:paraId="770747AD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Por este motivo, não haverá alteração na pontuação atribuída.</w:t>
      </w:r>
    </w:p>
    <w:p w14:paraId="6D55A637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D67B41" w14:textId="77777777" w:rsidR="00E0476B" w:rsidRPr="00CD42E4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ITEM: SUBQUESITO III – SOLUÇÃO DE COMUNICAÇÃO DIGITAL</w:t>
      </w:r>
    </w:p>
    <w:p w14:paraId="0443160D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1B55C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Na análise realizada por esta comissão técnica, enfatizamos a não obrigatoriedade da demonstração do “monstro” do podcast, mas consideramos que a não apresentação dificultou o entendimento da proposta. Seria importantíssimo, para que fosse possível avaliar o quão alinhada com a cidade de Niterói a licitante estaria. Dessa forma, não haverá revisão da pontuação atribuída.</w:t>
      </w:r>
    </w:p>
    <w:p w14:paraId="68874C95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1D8E1" w14:textId="77777777" w:rsidR="00E0476B" w:rsidRPr="00CD42E4" w:rsidRDefault="00E0476B" w:rsidP="00E0476B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MANIFESTAÇÃO SOBRE O ITEM: PROPOSTA DE PREÇOS INEXEQUÍVEL APRESENTADA PELA EMPRESA PARTNERS COMUNICAÇÃO INTEGRADA LTDA.</w:t>
      </w:r>
    </w:p>
    <w:p w14:paraId="5B3A0707" w14:textId="77777777" w:rsidR="00E0476B" w:rsidRPr="00F443D4" w:rsidRDefault="00E0476B" w:rsidP="00E0476B">
      <w:pPr>
        <w:pStyle w:val="PargrafodaLista"/>
        <w:spacing w:line="360" w:lineRule="auto"/>
        <w:ind w:left="720"/>
        <w:rPr>
          <w:rFonts w:ascii="Arial" w:hAnsi="Arial" w:cs="Arial"/>
          <w:color w:val="000000" w:themeColor="text1"/>
          <w:szCs w:val="24"/>
        </w:rPr>
      </w:pPr>
    </w:p>
    <w:p w14:paraId="5C2C88D5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43D4">
        <w:rPr>
          <w:rFonts w:ascii="Arial" w:hAnsi="Arial" w:cs="Arial"/>
          <w:color w:val="000000" w:themeColor="text1"/>
          <w:sz w:val="24"/>
          <w:szCs w:val="24"/>
        </w:rPr>
        <w:t>Esta comissão entende que não é seu papel fazer a análise da proposta de preço apresentada pelas concorrentes, ficando este papel sob responsabilidade da Comissão Permanente de Licitação.</w:t>
      </w:r>
    </w:p>
    <w:p w14:paraId="338A45CC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CONCLUSÃO</w:t>
      </w:r>
    </w:p>
    <w:p w14:paraId="5AA46498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B411FA" w14:textId="77777777" w:rsidR="00E0476B" w:rsidRPr="004D2BF7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Diante das informações expostas nos itens anteriores esta comissão resolve acolher, em parte, o recurso apresentado pela empresa </w:t>
      </w:r>
      <w:proofErr w:type="spellStart"/>
      <w:r>
        <w:rPr>
          <w:rFonts w:ascii="Arial" w:hAnsi="Arial" w:cs="Arial"/>
          <w:sz w:val="24"/>
          <w:szCs w:val="24"/>
        </w:rPr>
        <w:t>Movementes</w:t>
      </w:r>
      <w:proofErr w:type="spellEnd"/>
      <w:r>
        <w:rPr>
          <w:rFonts w:ascii="Arial" w:hAnsi="Arial" w:cs="Arial"/>
          <w:sz w:val="24"/>
          <w:szCs w:val="24"/>
        </w:rPr>
        <w:t xml:space="preserve"> nesse sentido:</w:t>
      </w:r>
    </w:p>
    <w:p w14:paraId="6A22A033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Pelo exposto nos textos anteriores, esta comissão manifesta-se pelo:</w:t>
      </w:r>
    </w:p>
    <w:p w14:paraId="4D68B272" w14:textId="77777777" w:rsidR="00E0476B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 xml:space="preserve">Provimento do recurso interposto pela </w:t>
      </w:r>
      <w:r>
        <w:rPr>
          <w:rFonts w:ascii="Arial" w:hAnsi="Arial" w:cs="Arial"/>
          <w:szCs w:val="24"/>
        </w:rPr>
        <w:t>MOVEMENTES</w:t>
      </w:r>
      <w:r w:rsidRPr="003B48F8">
        <w:rPr>
          <w:rFonts w:ascii="Arial" w:hAnsi="Arial" w:cs="Arial"/>
          <w:szCs w:val="24"/>
        </w:rPr>
        <w:t xml:space="preserve"> COMUNICAÇÃO, atendendo ao pedido sobre a revisão da nota da empresa PARTNERS COMUNICAÇÃO no Quesito 3 - Relatos de Soluções de Comunicação Digital, onde a mesma apresenta uma quantidade maior de peças para a solução do problema apresentado, descumprindo o item 1.5.2 do Edital. Pelo grave descumprimento e ferimento do princípio da isonomia ao apresentar </w:t>
      </w:r>
      <w:r>
        <w:rPr>
          <w:rFonts w:ascii="Arial" w:hAnsi="Arial" w:cs="Arial"/>
          <w:szCs w:val="24"/>
        </w:rPr>
        <w:t>quantidade maior</w:t>
      </w:r>
      <w:r w:rsidRPr="003B48F8">
        <w:rPr>
          <w:rFonts w:ascii="Arial" w:hAnsi="Arial" w:cs="Arial"/>
          <w:szCs w:val="24"/>
        </w:rPr>
        <w:t xml:space="preserve"> de peças permitidas, a licitante terá </w:t>
      </w:r>
      <w:r>
        <w:rPr>
          <w:rFonts w:ascii="Arial" w:hAnsi="Arial" w:cs="Arial"/>
          <w:szCs w:val="24"/>
        </w:rPr>
        <w:t xml:space="preserve">sua nota zerada neste quesito; </w:t>
      </w:r>
      <w:r w:rsidRPr="003B48F8">
        <w:rPr>
          <w:rFonts w:ascii="Arial" w:hAnsi="Arial" w:cs="Arial"/>
          <w:szCs w:val="24"/>
        </w:rPr>
        <w:t xml:space="preserve"> </w:t>
      </w:r>
    </w:p>
    <w:p w14:paraId="4492AB29" w14:textId="77777777" w:rsidR="00E0476B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Provimento parcial do recurso interposto pela MOVEMENTES COMUNICAÇÃO, revisando a nota da licitante PARTNERS COMUNICIAÇÃO no SUBQUESITO 2 - Estratégia de Comunicação Digital e punindo-a por mais 3,0 pontos na nota.</w:t>
      </w:r>
    </w:p>
    <w:p w14:paraId="49BD2560" w14:textId="77777777" w:rsidR="00E0476B" w:rsidRPr="00D00E50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provimento dos demais pedidos neste recurso.</w:t>
      </w:r>
    </w:p>
    <w:p w14:paraId="2E545B49" w14:textId="77777777" w:rsidR="00E0476B" w:rsidRDefault="00E0476B" w:rsidP="00C03A3C">
      <w:pPr>
        <w:jc w:val="both"/>
      </w:pPr>
    </w:p>
    <w:p w14:paraId="7418F14F" w14:textId="77777777" w:rsidR="00E0476B" w:rsidRDefault="00E0476B" w:rsidP="00C03A3C">
      <w:pPr>
        <w:jc w:val="both"/>
      </w:pPr>
    </w:p>
    <w:p w14:paraId="0122A1C6" w14:textId="77777777" w:rsidR="00E0476B" w:rsidRDefault="00E0476B" w:rsidP="00C03A3C">
      <w:pPr>
        <w:jc w:val="both"/>
      </w:pPr>
    </w:p>
    <w:p w14:paraId="5688E063" w14:textId="77777777" w:rsidR="00E0476B" w:rsidRDefault="00E0476B" w:rsidP="00C03A3C">
      <w:pPr>
        <w:jc w:val="both"/>
      </w:pPr>
    </w:p>
    <w:p w14:paraId="2F38B18B" w14:textId="77777777" w:rsidR="00E0476B" w:rsidRDefault="00E0476B" w:rsidP="00C03A3C">
      <w:pPr>
        <w:jc w:val="both"/>
      </w:pPr>
    </w:p>
    <w:p w14:paraId="6FFB8AB6" w14:textId="77777777" w:rsidR="00E0476B" w:rsidRDefault="00E0476B" w:rsidP="00C03A3C">
      <w:pPr>
        <w:jc w:val="both"/>
      </w:pPr>
    </w:p>
    <w:p w14:paraId="05FC5787" w14:textId="77777777" w:rsidR="00E0476B" w:rsidRDefault="00E0476B" w:rsidP="00C03A3C">
      <w:pPr>
        <w:jc w:val="both"/>
      </w:pPr>
    </w:p>
    <w:p w14:paraId="43CECD95" w14:textId="77777777" w:rsidR="00E0476B" w:rsidRDefault="00E0476B" w:rsidP="00C03A3C">
      <w:pPr>
        <w:jc w:val="both"/>
      </w:pPr>
    </w:p>
    <w:p w14:paraId="0AC187E7" w14:textId="77777777" w:rsidR="00E0476B" w:rsidRDefault="00E0476B" w:rsidP="00C03A3C">
      <w:pPr>
        <w:jc w:val="both"/>
      </w:pPr>
    </w:p>
    <w:p w14:paraId="0D0D1F13" w14:textId="77777777" w:rsidR="00E0476B" w:rsidRDefault="00E0476B" w:rsidP="00C03A3C">
      <w:pPr>
        <w:jc w:val="both"/>
      </w:pPr>
    </w:p>
    <w:p w14:paraId="4E3B139A" w14:textId="77777777" w:rsidR="00E0476B" w:rsidRDefault="00E0476B" w:rsidP="00C03A3C">
      <w:pPr>
        <w:jc w:val="both"/>
      </w:pPr>
    </w:p>
    <w:p w14:paraId="012B4794" w14:textId="77777777" w:rsidR="00E0476B" w:rsidRDefault="00E0476B" w:rsidP="00C03A3C">
      <w:pPr>
        <w:jc w:val="both"/>
      </w:pPr>
    </w:p>
    <w:p w14:paraId="17C65AAC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ANÁLISE DE RECURSO</w:t>
      </w:r>
    </w:p>
    <w:p w14:paraId="2F913A0C" w14:textId="77777777" w:rsidR="00E0476B" w:rsidRDefault="00E0476B" w:rsidP="00E047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PARTNERS COMUNICAÇÃO</w:t>
      </w:r>
    </w:p>
    <w:p w14:paraId="716CB5B9" w14:textId="77777777" w:rsidR="00E0476B" w:rsidRPr="00CD42E4" w:rsidRDefault="00E0476B" w:rsidP="00E047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847277" w14:textId="77777777" w:rsidR="00E0476B" w:rsidRPr="006D1F2B" w:rsidRDefault="00E0476B" w:rsidP="00E047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1F2B">
        <w:rPr>
          <w:rFonts w:ascii="Arial" w:hAnsi="Arial" w:cs="Arial"/>
          <w:b/>
          <w:bCs/>
          <w:sz w:val="24"/>
          <w:szCs w:val="24"/>
        </w:rPr>
        <w:t>SÍNTESE</w:t>
      </w:r>
    </w:p>
    <w:p w14:paraId="5E282D9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6A35D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Trata-se o presente de análise recursa</w:t>
      </w:r>
      <w:r>
        <w:rPr>
          <w:rFonts w:ascii="Arial" w:hAnsi="Arial" w:cs="Arial"/>
          <w:sz w:val="24"/>
          <w:szCs w:val="24"/>
        </w:rPr>
        <w:t>l</w:t>
      </w:r>
      <w:r w:rsidRPr="00CD42E4">
        <w:rPr>
          <w:rFonts w:ascii="Arial" w:hAnsi="Arial" w:cs="Arial"/>
          <w:sz w:val="24"/>
          <w:szCs w:val="24"/>
        </w:rPr>
        <w:t xml:space="preserve"> imposta pela licitante </w:t>
      </w:r>
      <w:r>
        <w:rPr>
          <w:rFonts w:ascii="Arial" w:hAnsi="Arial" w:cs="Arial"/>
          <w:sz w:val="24"/>
          <w:szCs w:val="24"/>
        </w:rPr>
        <w:t>PARTNERS</w:t>
      </w:r>
      <w:r w:rsidRPr="00CD42E4">
        <w:rPr>
          <w:rFonts w:ascii="Arial" w:hAnsi="Arial" w:cs="Arial"/>
          <w:sz w:val="24"/>
          <w:szCs w:val="24"/>
        </w:rPr>
        <w:t xml:space="preserve"> COMUNICAÇÃO. É importante começar este relatório frisando que a existência da comissão técnica se dá à necessidade de uma análise técnica com expertise na área da comunicação e conhecimento da realidade material do órgão licitador. Esta comissão, ao fazer tais análises, garantiu respeito ao documento norteador do processo e enriqueceu suas observações com o conhecimento inerente na parte técnica e da vivência cotidiana na cidade de Niterói. Além disso, usou-se do bom senso e da boa conduta para defender o que julga melhor e mais alinhado ao interesse técnico para o objetivo desta contratação. </w:t>
      </w:r>
    </w:p>
    <w:p w14:paraId="73A0BBEB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se reuniu novamente e revisitou as propostas técnicas, avaliando os apontamentos nos relatórios de cada uma das licitantes e proferindo as conclusões no que couber como papel inerente de comissão técnica avaliadora. </w:t>
      </w:r>
    </w:p>
    <w:p w14:paraId="78560A66" w14:textId="77777777" w:rsidR="00E0476B" w:rsidRPr="0096605F" w:rsidRDefault="00E0476B" w:rsidP="00E0476B">
      <w:pPr>
        <w:spacing w:line="360" w:lineRule="auto"/>
        <w:rPr>
          <w:rFonts w:ascii="Arial" w:hAnsi="Arial" w:cs="Arial"/>
          <w:szCs w:val="24"/>
        </w:rPr>
      </w:pPr>
    </w:p>
    <w:p w14:paraId="17D9D7C7" w14:textId="77777777" w:rsidR="00E0476B" w:rsidRPr="00CD42E4" w:rsidRDefault="00E0476B" w:rsidP="00E0476B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DE RECURSO: PARTNERS COMUNICAÇÃO INTEGRADA</w:t>
      </w:r>
    </w:p>
    <w:p w14:paraId="1B37B65A" w14:textId="77777777" w:rsidR="00E0476B" w:rsidRPr="00CD42E4" w:rsidRDefault="00E0476B" w:rsidP="00E0476B">
      <w:pPr>
        <w:pStyle w:val="PargrafodaLista"/>
        <w:spacing w:line="360" w:lineRule="auto"/>
        <w:ind w:left="1080"/>
        <w:rPr>
          <w:rFonts w:ascii="Arial" w:hAnsi="Arial" w:cs="Arial"/>
          <w:szCs w:val="24"/>
        </w:rPr>
      </w:pPr>
    </w:p>
    <w:p w14:paraId="435B51FE" w14:textId="77777777" w:rsidR="00E0476B" w:rsidRPr="003B48F8" w:rsidRDefault="00E0476B" w:rsidP="00E047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>ANÁLISE DO ITEM III. 1.1 - DO RACIOCÍNIO BÁSICO</w:t>
      </w:r>
    </w:p>
    <w:p w14:paraId="2165591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681D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reserva o direito de, além de respeitar o edital em sua integralidade, respeitar o motivo de sua existência, que é justamente a análise de acordo com a sua expertise, alinhadas com a realidade do cotidiano da cidade de Niterói. </w:t>
      </w:r>
      <w:r>
        <w:rPr>
          <w:rFonts w:ascii="Arial" w:hAnsi="Arial" w:cs="Arial"/>
          <w:sz w:val="24"/>
          <w:szCs w:val="24"/>
        </w:rPr>
        <w:t>Acreditamos que o</w:t>
      </w:r>
      <w:r w:rsidRPr="00CD42E4">
        <w:rPr>
          <w:rFonts w:ascii="Arial" w:hAnsi="Arial" w:cs="Arial"/>
          <w:sz w:val="24"/>
          <w:szCs w:val="24"/>
        </w:rPr>
        <w:t>s pontos retirados são justos e os critérios foram aplicados</w:t>
      </w:r>
      <w:r>
        <w:rPr>
          <w:rFonts w:ascii="Arial" w:hAnsi="Arial" w:cs="Arial"/>
          <w:sz w:val="24"/>
          <w:szCs w:val="24"/>
        </w:rPr>
        <w:t xml:space="preserve"> com igualdade</w:t>
      </w:r>
      <w:r w:rsidRPr="00CD42E4">
        <w:rPr>
          <w:rFonts w:ascii="Arial" w:hAnsi="Arial" w:cs="Arial"/>
          <w:sz w:val="24"/>
          <w:szCs w:val="24"/>
        </w:rPr>
        <w:t xml:space="preserve"> para todas as licitantes, sendo retirados ou mantidos os pontos de maneira coerente. O raciocínio básico é onde a participante demostra que foi capaz de fazer uma pesquisa completa sobre a realidade e contextualização da cidade do certame, sendo os dois programas mencionados </w:t>
      </w:r>
      <w:r w:rsidRPr="00CD42E4">
        <w:rPr>
          <w:rFonts w:ascii="Arial" w:hAnsi="Arial" w:cs="Arial"/>
          <w:sz w:val="24"/>
          <w:szCs w:val="24"/>
        </w:rPr>
        <w:lastRenderedPageBreak/>
        <w:t>uma das principais ações atuais da Prefeitura de Niterói, tão como uma informação facilmente encontrada nos sites de pesquisa, mídias sociais e portal da prefeitura, esta comissão considera uma falha grave a não citação dos tais programas e assim irá permanecer a penalização em 2 pontos, entendendo que esta é justa e modesta ante a gravidade da falta.</w:t>
      </w:r>
    </w:p>
    <w:p w14:paraId="22801CCD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DDBC71" w14:textId="77777777" w:rsidR="00E0476B" w:rsidRPr="00CD42E4" w:rsidRDefault="00E0476B" w:rsidP="00E047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CD42E4">
        <w:rPr>
          <w:rFonts w:ascii="Arial" w:hAnsi="Arial" w:cs="Arial"/>
          <w:szCs w:val="24"/>
        </w:rPr>
        <w:t>ANÁLISE DO ITEM III.1.2 - DA ESTRATÉGIA DE COMUNICAÇÃO</w:t>
      </w:r>
    </w:p>
    <w:p w14:paraId="0092F7F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3FB26C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Continuando o raciocínio aplicado ao que a empresa que interpôs este recurso cita no item anterior, a vinculação e respeito ao Edital é o peso maior que esta comissão considera quando realiza a retirada de pontos. A não apresentação da proposta no </w:t>
      </w:r>
      <w:proofErr w:type="spellStart"/>
      <w:r w:rsidRPr="00CD42E4">
        <w:rPr>
          <w:rFonts w:ascii="Arial" w:hAnsi="Arial" w:cs="Arial"/>
          <w:sz w:val="24"/>
          <w:szCs w:val="24"/>
        </w:rPr>
        <w:t>subquesito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correto dificultou o pleno entendimento das intenções da licitante acerca do que foi apresentado. De maneira geral, a estratégia de comunicação e o quesito Plano de Implementação foram apresentados de maneira confusa pela recorrente, aparentando não ter o pleno entendimento de como a proposta precisaria ser feita e o porquê era importante cada uma estar no seu lugar adequado. A penalidade aplicada maior do que a do item anterior, deve-se ao fato do claro descumprimento de regra </w:t>
      </w:r>
      <w:r>
        <w:rPr>
          <w:rFonts w:ascii="Arial" w:hAnsi="Arial" w:cs="Arial"/>
          <w:sz w:val="24"/>
          <w:szCs w:val="24"/>
        </w:rPr>
        <w:t xml:space="preserve">previamente publicada </w:t>
      </w:r>
      <w:r w:rsidRPr="00CD42E4">
        <w:rPr>
          <w:rFonts w:ascii="Arial" w:hAnsi="Arial" w:cs="Arial"/>
          <w:sz w:val="24"/>
          <w:szCs w:val="24"/>
        </w:rPr>
        <w:t>em Edital</w:t>
      </w:r>
      <w:r>
        <w:rPr>
          <w:rFonts w:ascii="Arial" w:hAnsi="Arial" w:cs="Arial"/>
          <w:sz w:val="24"/>
          <w:szCs w:val="24"/>
        </w:rPr>
        <w:t>, passível –</w:t>
      </w:r>
      <w:r w:rsidRPr="00CD42E4">
        <w:rPr>
          <w:rFonts w:ascii="Arial" w:hAnsi="Arial" w:cs="Arial"/>
          <w:sz w:val="24"/>
          <w:szCs w:val="24"/>
        </w:rPr>
        <w:t xml:space="preserve"> inclusive</w:t>
      </w:r>
      <w:r>
        <w:rPr>
          <w:rFonts w:ascii="Arial" w:hAnsi="Arial" w:cs="Arial"/>
          <w:sz w:val="24"/>
          <w:szCs w:val="24"/>
        </w:rPr>
        <w:t xml:space="preserve"> -</w:t>
      </w:r>
      <w:r w:rsidRPr="00CD4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D42E4">
        <w:rPr>
          <w:rFonts w:ascii="Arial" w:hAnsi="Arial" w:cs="Arial"/>
          <w:sz w:val="24"/>
          <w:szCs w:val="24"/>
        </w:rPr>
        <w:t xml:space="preserve"> desclassificação, se assim esta comissão interpretasse. Justamente, por manter o princípio da isonomia, a comissão considerou o que foi apresentado</w:t>
      </w:r>
      <w:r>
        <w:rPr>
          <w:rFonts w:ascii="Arial" w:hAnsi="Arial" w:cs="Arial"/>
          <w:sz w:val="24"/>
          <w:szCs w:val="24"/>
        </w:rPr>
        <w:t>, ainda que</w:t>
      </w:r>
      <w:r w:rsidRPr="00CD42E4">
        <w:rPr>
          <w:rFonts w:ascii="Arial" w:hAnsi="Arial" w:cs="Arial"/>
          <w:sz w:val="24"/>
          <w:szCs w:val="24"/>
        </w:rPr>
        <w:t xml:space="preserve"> no momento errado </w:t>
      </w:r>
      <w:r>
        <w:rPr>
          <w:rFonts w:ascii="Arial" w:hAnsi="Arial" w:cs="Arial"/>
          <w:sz w:val="24"/>
          <w:szCs w:val="24"/>
        </w:rPr>
        <w:t>n</w:t>
      </w:r>
      <w:r w:rsidRPr="00CD42E4">
        <w:rPr>
          <w:rFonts w:ascii="Arial" w:hAnsi="Arial" w:cs="Arial"/>
          <w:sz w:val="24"/>
          <w:szCs w:val="24"/>
        </w:rPr>
        <w:t>a proposta técnica</w:t>
      </w:r>
      <w:r>
        <w:rPr>
          <w:rFonts w:ascii="Arial" w:hAnsi="Arial" w:cs="Arial"/>
          <w:sz w:val="24"/>
          <w:szCs w:val="24"/>
        </w:rPr>
        <w:t>, não podendo deixar passar o fato de que não foi apresentado conforme regras previstas</w:t>
      </w:r>
      <w:r w:rsidRPr="00CD42E4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pesar da</w:t>
      </w:r>
      <w:r w:rsidRPr="00CD42E4">
        <w:rPr>
          <w:rFonts w:ascii="Arial" w:hAnsi="Arial" w:cs="Arial"/>
          <w:sz w:val="24"/>
          <w:szCs w:val="24"/>
        </w:rPr>
        <w:t xml:space="preserve"> comissão técnica não te</w:t>
      </w:r>
      <w:r>
        <w:rPr>
          <w:rFonts w:ascii="Arial" w:hAnsi="Arial" w:cs="Arial"/>
          <w:sz w:val="24"/>
          <w:szCs w:val="24"/>
        </w:rPr>
        <w:t xml:space="preserve">r obrigação de </w:t>
      </w:r>
      <w:r w:rsidRPr="00CD42E4">
        <w:rPr>
          <w:rFonts w:ascii="Arial" w:hAnsi="Arial" w:cs="Arial"/>
          <w:sz w:val="24"/>
          <w:szCs w:val="24"/>
        </w:rPr>
        <w:t xml:space="preserve">analisar itens que estão apresentados </w:t>
      </w:r>
      <w:r>
        <w:rPr>
          <w:rFonts w:ascii="Arial" w:hAnsi="Arial" w:cs="Arial"/>
          <w:sz w:val="24"/>
          <w:szCs w:val="24"/>
        </w:rPr>
        <w:t>de forma equivocada</w:t>
      </w:r>
      <w:r w:rsidRPr="00CD42E4">
        <w:rPr>
          <w:rFonts w:ascii="Arial" w:hAnsi="Arial" w:cs="Arial"/>
          <w:sz w:val="24"/>
          <w:szCs w:val="24"/>
        </w:rPr>
        <w:t xml:space="preserve">, o fez </w:t>
      </w:r>
      <w:r>
        <w:rPr>
          <w:rFonts w:ascii="Arial" w:hAnsi="Arial" w:cs="Arial"/>
          <w:sz w:val="24"/>
          <w:szCs w:val="24"/>
        </w:rPr>
        <w:t>para garantir o direito da licitante em questão</w:t>
      </w:r>
      <w:r w:rsidRPr="00CD42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mesmo tendo sido um</w:t>
      </w:r>
      <w:r w:rsidRPr="00CD42E4">
        <w:rPr>
          <w:rFonts w:ascii="Arial" w:hAnsi="Arial" w:cs="Arial"/>
          <w:sz w:val="24"/>
          <w:szCs w:val="24"/>
        </w:rPr>
        <w:t xml:space="preserve"> grande dificultador, exigindo </w:t>
      </w:r>
      <w:r>
        <w:rPr>
          <w:rFonts w:ascii="Arial" w:hAnsi="Arial" w:cs="Arial"/>
          <w:sz w:val="24"/>
          <w:szCs w:val="24"/>
        </w:rPr>
        <w:t xml:space="preserve">ainda mais </w:t>
      </w:r>
      <w:r w:rsidRPr="00CD42E4">
        <w:rPr>
          <w:rFonts w:ascii="Arial" w:hAnsi="Arial" w:cs="Arial"/>
          <w:sz w:val="24"/>
          <w:szCs w:val="24"/>
        </w:rPr>
        <w:t>desta comissão</w:t>
      </w:r>
      <w:r>
        <w:rPr>
          <w:rFonts w:ascii="Arial" w:hAnsi="Arial" w:cs="Arial"/>
          <w:sz w:val="24"/>
          <w:szCs w:val="24"/>
        </w:rPr>
        <w:t>,</w:t>
      </w:r>
      <w:r w:rsidRPr="00CD42E4">
        <w:rPr>
          <w:rFonts w:ascii="Arial" w:hAnsi="Arial" w:cs="Arial"/>
          <w:sz w:val="24"/>
          <w:szCs w:val="24"/>
        </w:rPr>
        <w:t xml:space="preserve"> além d</w:t>
      </w:r>
      <w:r>
        <w:rPr>
          <w:rFonts w:ascii="Arial" w:hAnsi="Arial" w:cs="Arial"/>
          <w:sz w:val="24"/>
          <w:szCs w:val="24"/>
        </w:rPr>
        <w:t>o esforço</w:t>
      </w:r>
      <w:r w:rsidRPr="00CD42E4">
        <w:rPr>
          <w:rFonts w:ascii="Arial" w:hAnsi="Arial" w:cs="Arial"/>
          <w:sz w:val="24"/>
          <w:szCs w:val="24"/>
        </w:rPr>
        <w:t xml:space="preserve"> necessário</w:t>
      </w:r>
      <w:r>
        <w:rPr>
          <w:rFonts w:ascii="Arial" w:hAnsi="Arial" w:cs="Arial"/>
          <w:sz w:val="24"/>
          <w:szCs w:val="24"/>
        </w:rPr>
        <w:t xml:space="preserve"> </w:t>
      </w:r>
      <w:r w:rsidRPr="00CD42E4">
        <w:rPr>
          <w:rFonts w:ascii="Arial" w:hAnsi="Arial" w:cs="Arial"/>
          <w:sz w:val="24"/>
          <w:szCs w:val="24"/>
        </w:rPr>
        <w:t xml:space="preserve">na análise </w:t>
      </w:r>
      <w:r>
        <w:rPr>
          <w:rFonts w:ascii="Arial" w:hAnsi="Arial" w:cs="Arial"/>
          <w:sz w:val="24"/>
          <w:szCs w:val="24"/>
        </w:rPr>
        <w:t xml:space="preserve">das propostas </w:t>
      </w:r>
      <w:r w:rsidRPr="00CD42E4">
        <w:rPr>
          <w:rFonts w:ascii="Arial" w:hAnsi="Arial" w:cs="Arial"/>
          <w:sz w:val="24"/>
          <w:szCs w:val="24"/>
        </w:rPr>
        <w:t xml:space="preserve">das demais </w:t>
      </w:r>
      <w:r>
        <w:rPr>
          <w:rFonts w:ascii="Arial" w:hAnsi="Arial" w:cs="Arial"/>
          <w:sz w:val="24"/>
          <w:szCs w:val="24"/>
        </w:rPr>
        <w:t>licitantes</w:t>
      </w:r>
      <w:r w:rsidRPr="00CD42E4">
        <w:rPr>
          <w:rFonts w:ascii="Arial" w:hAnsi="Arial" w:cs="Arial"/>
          <w:sz w:val="24"/>
          <w:szCs w:val="24"/>
        </w:rPr>
        <w:t>.</w:t>
      </w:r>
    </w:p>
    <w:p w14:paraId="23AC9E1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Por este motivo, esta comissão permanece com a pontuação atribuída, de outra forma seria injusto com as demais licitantes, que apresentaram de maneira correta e nos momentos </w:t>
      </w:r>
      <w:r>
        <w:rPr>
          <w:rFonts w:ascii="Arial" w:hAnsi="Arial" w:cs="Arial"/>
          <w:sz w:val="24"/>
          <w:szCs w:val="24"/>
        </w:rPr>
        <w:t>devidamente previstos no edital</w:t>
      </w:r>
      <w:r w:rsidRPr="00CD42E4">
        <w:rPr>
          <w:rFonts w:ascii="Arial" w:hAnsi="Arial" w:cs="Arial"/>
          <w:sz w:val="24"/>
          <w:szCs w:val="24"/>
        </w:rPr>
        <w:t xml:space="preserve"> as informações solicitadas.  </w:t>
      </w:r>
    </w:p>
    <w:p w14:paraId="3039E14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84988E" w14:textId="77777777" w:rsidR="00E0476B" w:rsidRPr="003B48F8" w:rsidRDefault="00E0476B" w:rsidP="00E047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lastRenderedPageBreak/>
        <w:t xml:space="preserve"> ANÁLISE DO ITEM III.1.3 - SOLUÇÃO DE COMUNICAÇÃO DIGITAL</w:t>
      </w:r>
    </w:p>
    <w:p w14:paraId="74DD5869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95ADF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Nesta análise, realmente não fica claro qual a intenção da Licitante ao apresentar todo o mapa de influenciadores, se, mais tarde, na apresentação do Plano de Implementação, a concorrente sequer detalha qual dos influenciadores apresentados no mapa serão utilizados, dificultando o entendimento da estratégia como um todo. Apesar disso, não foi retirado pontos por este motivo, entendendo que não cabia a penalidade neste quesito. </w:t>
      </w:r>
    </w:p>
    <w:p w14:paraId="0B403726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O ponto retirado será mantido pela falta de cuidado em apresentar uma locução com sotaque local, o que empobreceu a apresentação da peça. Esta comissão considera importantíssimo as peças estarem o mais alinhado possível com a realidade da cidade, e consideramos ser algo básico uma voz possuir o sotaque utilizado, entendendo o perfil “bairrista” que a população de Niterói apresenta.</w:t>
      </w:r>
    </w:p>
    <w:p w14:paraId="399072C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907BE2" w14:textId="77777777" w:rsidR="00E0476B" w:rsidRPr="003B48F8" w:rsidRDefault="00E0476B" w:rsidP="00E047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>ANÁLISE DO ITEM III.1.4 - DO FORMALISMO MODERADO</w:t>
      </w:r>
    </w:p>
    <w:p w14:paraId="42ED7866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30BF17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Esta comissão usou do formalismo moderado diversas vezes na análise da proposta da Concorrente, justamente por entender que existe equilíbrio entre o Formalismo </w:t>
      </w:r>
      <w:r>
        <w:rPr>
          <w:rFonts w:ascii="Arial" w:hAnsi="Arial" w:cs="Arial"/>
          <w:sz w:val="24"/>
          <w:szCs w:val="24"/>
        </w:rPr>
        <w:t>Moderado</w:t>
      </w:r>
      <w:r w:rsidRPr="00CD42E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Burocracia Exagerada</w:t>
      </w:r>
      <w:r w:rsidRPr="00CD42E4">
        <w:rPr>
          <w:rFonts w:ascii="Arial" w:hAnsi="Arial" w:cs="Arial"/>
          <w:sz w:val="24"/>
          <w:szCs w:val="24"/>
        </w:rPr>
        <w:t>, utilizando como critério o entendimento pleno da proposta e dispondo de boa vontade. Se não o tivesse feito, a pontuação atribuída seria ainda mais baixa, passível inclusive de desclassificaçã</w:t>
      </w:r>
      <w:r>
        <w:rPr>
          <w:rFonts w:ascii="Arial" w:hAnsi="Arial" w:cs="Arial"/>
          <w:sz w:val="24"/>
          <w:szCs w:val="24"/>
        </w:rPr>
        <w:t>o</w:t>
      </w:r>
      <w:r w:rsidRPr="00CD42E4">
        <w:rPr>
          <w:rFonts w:ascii="Arial" w:hAnsi="Arial" w:cs="Arial"/>
          <w:sz w:val="24"/>
          <w:szCs w:val="24"/>
        </w:rPr>
        <w:t xml:space="preserve">. Em diversos momentos descritos aqui nesta análise de recurso, é possível entender como a comissão relevou erros graves em relação ao edital para realizar uma análise justa da proposta da empresa </w:t>
      </w:r>
      <w:proofErr w:type="spellStart"/>
      <w:r w:rsidRPr="00CD42E4">
        <w:rPr>
          <w:rFonts w:ascii="Arial" w:hAnsi="Arial" w:cs="Arial"/>
          <w:sz w:val="24"/>
          <w:szCs w:val="24"/>
        </w:rPr>
        <w:t>Partners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. A empresa, aqui, está alegando que foi utilizado critérios totalmente informais, encobertos de formalismo moderado, e que isso não pode ser admitido. Ora, o mesmo formalismo moderado foi o que permitiu a análise de itens que estavam apresentados </w:t>
      </w:r>
      <w:r>
        <w:rPr>
          <w:rFonts w:ascii="Arial" w:hAnsi="Arial" w:cs="Arial"/>
          <w:sz w:val="24"/>
          <w:szCs w:val="24"/>
        </w:rPr>
        <w:t>pela licitante, em desconformidade com o edital</w:t>
      </w:r>
      <w:r w:rsidRPr="00CD42E4">
        <w:rPr>
          <w:rFonts w:ascii="Arial" w:hAnsi="Arial" w:cs="Arial"/>
          <w:sz w:val="24"/>
          <w:szCs w:val="24"/>
        </w:rPr>
        <w:t>, e mesmo assim a comissão tomou como critério a não desclassificação da concorrente</w:t>
      </w:r>
      <w:r>
        <w:rPr>
          <w:rFonts w:ascii="Arial" w:hAnsi="Arial" w:cs="Arial"/>
          <w:sz w:val="24"/>
          <w:szCs w:val="24"/>
        </w:rPr>
        <w:t>,</w:t>
      </w:r>
      <w:r w:rsidRPr="00CD42E4">
        <w:rPr>
          <w:rFonts w:ascii="Arial" w:hAnsi="Arial" w:cs="Arial"/>
          <w:sz w:val="24"/>
          <w:szCs w:val="24"/>
        </w:rPr>
        <w:t xml:space="preserve"> por considerar que foi capaz de analisar a proposta, mesmo com a clara falta de organização e objetividade</w:t>
      </w:r>
      <w:r>
        <w:rPr>
          <w:rFonts w:ascii="Arial" w:hAnsi="Arial" w:cs="Arial"/>
          <w:sz w:val="24"/>
          <w:szCs w:val="24"/>
        </w:rPr>
        <w:t xml:space="preserve"> da licitante</w:t>
      </w:r>
      <w:r w:rsidRPr="00CD42E4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CD42E4">
        <w:rPr>
          <w:rFonts w:ascii="Arial" w:hAnsi="Arial" w:cs="Arial"/>
          <w:sz w:val="24"/>
          <w:szCs w:val="24"/>
        </w:rPr>
        <w:t>subquesitos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2 e 4.</w:t>
      </w:r>
    </w:p>
    <w:p w14:paraId="081FADA0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lastRenderedPageBreak/>
        <w:t xml:space="preserve">Dessa maneira, esta comissão </w:t>
      </w:r>
      <w:r>
        <w:rPr>
          <w:rFonts w:ascii="Arial" w:hAnsi="Arial" w:cs="Arial"/>
          <w:sz w:val="24"/>
          <w:szCs w:val="24"/>
        </w:rPr>
        <w:t xml:space="preserve">reitera </w:t>
      </w:r>
      <w:r w:rsidRPr="00CD42E4">
        <w:rPr>
          <w:rFonts w:ascii="Arial" w:hAnsi="Arial" w:cs="Arial"/>
          <w:sz w:val="24"/>
          <w:szCs w:val="24"/>
        </w:rPr>
        <w:t xml:space="preserve">a retirada de pontos a que se reserva. </w:t>
      </w:r>
    </w:p>
    <w:p w14:paraId="4254858D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4556E" w14:textId="77777777" w:rsidR="00E0476B" w:rsidRPr="003B48F8" w:rsidRDefault="00E0476B" w:rsidP="00E047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3B48F8">
        <w:rPr>
          <w:rFonts w:ascii="Arial" w:hAnsi="Arial" w:cs="Arial"/>
          <w:szCs w:val="24"/>
        </w:rPr>
        <w:t>ANÁLISE DO ITEM III.2: NECESSIDADE DE REDUZIR AS NOTAS DAS CONCORRENTES</w:t>
      </w:r>
    </w:p>
    <w:p w14:paraId="389E2352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BDC9C5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e.1) ANÁLISE DO ITEM III.2.1 - </w:t>
      </w:r>
      <w:r w:rsidRPr="00CD42E4">
        <w:rPr>
          <w:rFonts w:ascii="Arial" w:hAnsi="Arial" w:cs="Arial"/>
          <w:sz w:val="24"/>
          <w:szCs w:val="24"/>
        </w:rPr>
        <w:t xml:space="preserve">EMPRESA ÁREA – </w:t>
      </w:r>
      <w:r>
        <w:rPr>
          <w:rFonts w:ascii="Arial" w:hAnsi="Arial" w:cs="Arial"/>
          <w:sz w:val="24"/>
          <w:szCs w:val="24"/>
        </w:rPr>
        <w:t xml:space="preserve">Não acatamos </w:t>
      </w:r>
      <w:r w:rsidRPr="00CD42E4">
        <w:rPr>
          <w:rFonts w:ascii="Arial" w:hAnsi="Arial" w:cs="Arial"/>
          <w:sz w:val="24"/>
          <w:szCs w:val="24"/>
        </w:rPr>
        <w:t>os apontamentos realizados pela recorrente</w:t>
      </w:r>
      <w:r>
        <w:rPr>
          <w:rFonts w:ascii="Arial" w:hAnsi="Arial" w:cs="Arial"/>
          <w:sz w:val="24"/>
          <w:szCs w:val="24"/>
        </w:rPr>
        <w:t xml:space="preserve"> e os</w:t>
      </w:r>
      <w:r w:rsidRPr="00CD42E4">
        <w:rPr>
          <w:rFonts w:ascii="Arial" w:hAnsi="Arial" w:cs="Arial"/>
          <w:sz w:val="24"/>
          <w:szCs w:val="24"/>
        </w:rPr>
        <w:t xml:space="preserve"> considera</w:t>
      </w:r>
      <w:r>
        <w:rPr>
          <w:rFonts w:ascii="Arial" w:hAnsi="Arial" w:cs="Arial"/>
          <w:sz w:val="24"/>
          <w:szCs w:val="24"/>
        </w:rPr>
        <w:t>mos</w:t>
      </w:r>
      <w:r w:rsidRPr="00CD42E4">
        <w:rPr>
          <w:rFonts w:ascii="Arial" w:hAnsi="Arial" w:cs="Arial"/>
          <w:sz w:val="24"/>
          <w:szCs w:val="24"/>
        </w:rPr>
        <w:t xml:space="preserve"> opinativos. Endossamos tudo o que foi apontado por esta comissão técnica, que fez uma análise alinhada com a realidade material da cidade de Niterói. Quanto ao comentado, o entendimento foi de que a série mencionada seria para as duas plataformas como desdobramento. A nomenclatura utilizada em nada atrapalhou o julgamento e o entendimento desta comissão. Sobre a peça 6 – Banner Digital, mais uma vez a empresa expressa sua opinião, com a qual não concordamos, já que se tratava de uma peça que ilustrava a proposta visual da empresa Área. Em relação a peça 11 e peça 13, não há motivo plausível algum para penalizar ou fazer qualquer tipo de observação sobre a ação, uma vez que faz parte da estratégia exposta pela licitante. Entende-se que, na ação exposta na peça 13, a pessoa interessada iria concordar com algum tipo de diretriz inerente à ação e a permissão estaria estritamente vinculada ao seu interesse ou não de participar da ação. Na peça 14, esta subcomissão entendeu de que os depoimentos serão vinculados durante o período proposto, que inclusive é o período regrado pelo Briefing, havendo a distribuição durante esse período. Não caberia penalizar a licitante por isso. </w:t>
      </w:r>
    </w:p>
    <w:p w14:paraId="7CF26141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Sobre o comentário referente ao Plano de Implementação, a empresa foi devidamente punida em 2,0 pontos pela não apresentação dos valores percentuais, como é possível observar abaixo:</w:t>
      </w:r>
    </w:p>
    <w:p w14:paraId="798A00E2" w14:textId="77777777" w:rsidR="00E0476B" w:rsidRPr="00CD42E4" w:rsidRDefault="00E0476B" w:rsidP="00E047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lastRenderedPageBreak/>
        <w:br/>
      </w:r>
      <w:r w:rsidRPr="00CD42E4">
        <w:rPr>
          <w:rFonts w:ascii="Arial" w:hAnsi="Arial" w:cs="Arial"/>
          <w:sz w:val="24"/>
          <w:szCs w:val="24"/>
        </w:rPr>
        <w:br/>
      </w:r>
      <w:r w:rsidRPr="00CD42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4C5B68" wp14:editId="625B9014">
            <wp:extent cx="3853645" cy="3205631"/>
            <wp:effectExtent l="0" t="0" r="0" b="0"/>
            <wp:docPr id="11275142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1421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222" cy="32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CB1F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Desta forma, fica claro que as duas empresas, tanto a Área como a </w:t>
      </w:r>
      <w:proofErr w:type="spellStart"/>
      <w:r w:rsidRPr="00CD42E4">
        <w:rPr>
          <w:rFonts w:ascii="Arial" w:hAnsi="Arial" w:cs="Arial"/>
          <w:sz w:val="24"/>
          <w:szCs w:val="24"/>
        </w:rPr>
        <w:t>Movementes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receberam a mesma punição pelo mesmo motivo, respeitando a isonomia do julgamento citada pela recorrente, não havendo nada de “curioso” neste caso.</w:t>
      </w:r>
    </w:p>
    <w:p w14:paraId="3C8D4931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Sobre a apresentação do relato da empresa Área, foi enviada uma sequência de stories que transmitia uma única mensagem sobre o mesmo assunto, para o pleno entendimento da ação. O Edital respalda no item 1.3.3.4, alínea c que uma peça sequencial é considerada um exemplo quando transmite uma única mensagem: </w:t>
      </w:r>
    </w:p>
    <w:p w14:paraId="133DA9FB" w14:textId="77777777" w:rsidR="00E0476B" w:rsidRPr="00CD42E4" w:rsidRDefault="00E0476B" w:rsidP="00E047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32D4C" wp14:editId="0DDDBB3E">
            <wp:extent cx="4698561" cy="1816659"/>
            <wp:effectExtent l="0" t="0" r="0" b="0"/>
            <wp:docPr id="13818210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210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6804" cy="18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B91B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0201E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lastRenderedPageBreak/>
        <w:t xml:space="preserve">Apesar desse item versar sobre o </w:t>
      </w:r>
      <w:proofErr w:type="spellStart"/>
      <w:r w:rsidRPr="00CD42E4">
        <w:rPr>
          <w:rFonts w:ascii="Arial" w:hAnsi="Arial" w:cs="Arial"/>
          <w:sz w:val="24"/>
          <w:szCs w:val="24"/>
        </w:rPr>
        <w:t>Subqbuesito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3 – Solução de Comunicação Digital, entendemos que a regra se aplica para a apresentação dos outros materiais, desde que a peça tenha uma mensagem única.</w:t>
      </w:r>
    </w:p>
    <w:p w14:paraId="78DCFA88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>Desta forma, não cabe alteração na pontuação ou no julgamento realizado sobre a proposta da Área Comunicação.</w:t>
      </w:r>
    </w:p>
    <w:p w14:paraId="5084393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44FCA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e.2) </w:t>
      </w:r>
      <w:r w:rsidRPr="00CD42E4">
        <w:rPr>
          <w:rFonts w:ascii="Arial" w:hAnsi="Arial" w:cs="Arial"/>
          <w:sz w:val="24"/>
          <w:szCs w:val="24"/>
        </w:rPr>
        <w:t xml:space="preserve">ANÁLISE DO ITEM: III. 2.2 – </w:t>
      </w:r>
      <w:r>
        <w:rPr>
          <w:rFonts w:ascii="Arial" w:hAnsi="Arial" w:cs="Arial"/>
          <w:sz w:val="24"/>
          <w:szCs w:val="24"/>
        </w:rPr>
        <w:t xml:space="preserve">EMPRESA </w:t>
      </w:r>
      <w:r w:rsidRPr="00CD42E4">
        <w:rPr>
          <w:rFonts w:ascii="Arial" w:hAnsi="Arial" w:cs="Arial"/>
          <w:sz w:val="24"/>
          <w:szCs w:val="24"/>
        </w:rPr>
        <w:t>MOVEMENTES</w:t>
      </w:r>
    </w:p>
    <w:p w14:paraId="03C603E7" w14:textId="77777777" w:rsidR="00E0476B" w:rsidRPr="00CD42E4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070C9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2E4">
        <w:rPr>
          <w:rFonts w:ascii="Arial" w:hAnsi="Arial" w:cs="Arial"/>
          <w:sz w:val="24"/>
          <w:szCs w:val="24"/>
        </w:rPr>
        <w:t xml:space="preserve">Em relação aos apontamentos realizados sobre a empresa </w:t>
      </w:r>
      <w:proofErr w:type="spellStart"/>
      <w:r w:rsidRPr="00CD42E4">
        <w:rPr>
          <w:rFonts w:ascii="Arial" w:hAnsi="Arial" w:cs="Arial"/>
          <w:sz w:val="24"/>
          <w:szCs w:val="24"/>
        </w:rPr>
        <w:t>Movementes</w:t>
      </w:r>
      <w:proofErr w:type="spellEnd"/>
      <w:r w:rsidRPr="00CD42E4">
        <w:rPr>
          <w:rFonts w:ascii="Arial" w:hAnsi="Arial" w:cs="Arial"/>
          <w:sz w:val="24"/>
          <w:szCs w:val="24"/>
        </w:rPr>
        <w:t>, a Licitante mais uma vez se utiliza de critérios opinativos</w:t>
      </w:r>
      <w:r>
        <w:rPr>
          <w:rFonts w:ascii="Arial" w:hAnsi="Arial" w:cs="Arial"/>
          <w:sz w:val="24"/>
          <w:szCs w:val="24"/>
        </w:rPr>
        <w:t>,</w:t>
      </w:r>
      <w:r w:rsidRPr="00CD42E4">
        <w:rPr>
          <w:rFonts w:ascii="Arial" w:hAnsi="Arial" w:cs="Arial"/>
          <w:sz w:val="24"/>
          <w:szCs w:val="24"/>
        </w:rPr>
        <w:t xml:space="preserve"> estabelecidos por ela mesma</w:t>
      </w:r>
      <w:r>
        <w:rPr>
          <w:rFonts w:ascii="Arial" w:hAnsi="Arial" w:cs="Arial"/>
          <w:sz w:val="24"/>
          <w:szCs w:val="24"/>
        </w:rPr>
        <w:t>,</w:t>
      </w:r>
      <w:r w:rsidRPr="00CD42E4">
        <w:rPr>
          <w:rFonts w:ascii="Arial" w:hAnsi="Arial" w:cs="Arial"/>
          <w:sz w:val="24"/>
          <w:szCs w:val="24"/>
        </w:rPr>
        <w:t xml:space="preserve"> para criticar a proposta técnica da concorrente. A </w:t>
      </w:r>
      <w:proofErr w:type="spellStart"/>
      <w:r w:rsidRPr="00CD42E4">
        <w:rPr>
          <w:rFonts w:ascii="Arial" w:hAnsi="Arial" w:cs="Arial"/>
          <w:sz w:val="24"/>
          <w:szCs w:val="24"/>
        </w:rPr>
        <w:t>Movementes</w:t>
      </w:r>
      <w:proofErr w:type="spellEnd"/>
      <w:r w:rsidRPr="00CD42E4">
        <w:rPr>
          <w:rFonts w:ascii="Arial" w:hAnsi="Arial" w:cs="Arial"/>
          <w:sz w:val="24"/>
          <w:szCs w:val="24"/>
        </w:rPr>
        <w:t xml:space="preserve"> deixou de forma esclarecida a sua proposta na Solução de Comunicação Digital, e não há espaço para as dúvidas propostas pela recorrente. A peça 2 – Banner Digital está proposta como um banner no portal da Prefeitura, algo que não há pagamento de veiculação publicitária. A respeito da Realidade Aumentada, a empresa explica que se trata de uma plataforma a ser criada, logo, fica claro que os conteúdos serão veiculados na mesma. </w:t>
      </w:r>
      <w:r>
        <w:rPr>
          <w:rFonts w:ascii="Arial" w:hAnsi="Arial" w:cs="Arial"/>
          <w:sz w:val="24"/>
          <w:szCs w:val="24"/>
        </w:rPr>
        <w:t xml:space="preserve">Diante do exposto acerca das Fichas Técnicas, entendemos que a empresa, de fato, não apresentou adequadamente as fichas sucintas de cada peça, como exige o Edital. Por este motivo, iremos acolher parcialmente o recurso imposto. </w:t>
      </w:r>
    </w:p>
    <w:p w14:paraId="6643ADE0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7268EE" w14:textId="77777777" w:rsidR="00E0476B" w:rsidRDefault="00E0476B" w:rsidP="00E047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CONCLUSÃO</w:t>
      </w:r>
    </w:p>
    <w:p w14:paraId="39304449" w14:textId="77777777" w:rsidR="00E0476B" w:rsidRPr="00971763" w:rsidRDefault="00E0476B" w:rsidP="00E047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63621253"/>
      <w:r w:rsidRPr="00CD42E4">
        <w:rPr>
          <w:rFonts w:ascii="Arial" w:hAnsi="Arial" w:cs="Arial"/>
          <w:sz w:val="24"/>
          <w:szCs w:val="24"/>
        </w:rPr>
        <w:t xml:space="preserve">Diante das informações expostas nos itens anteriores esta comissão resolve acolher, em parte, o recurso apresentado pela empresa </w:t>
      </w:r>
      <w:proofErr w:type="spellStart"/>
      <w:r>
        <w:rPr>
          <w:rFonts w:ascii="Arial" w:hAnsi="Arial" w:cs="Arial"/>
          <w:sz w:val="24"/>
          <w:szCs w:val="24"/>
        </w:rPr>
        <w:t>Partners</w:t>
      </w:r>
      <w:proofErr w:type="spellEnd"/>
      <w:r>
        <w:rPr>
          <w:rFonts w:ascii="Arial" w:hAnsi="Arial" w:cs="Arial"/>
          <w:sz w:val="24"/>
          <w:szCs w:val="24"/>
        </w:rPr>
        <w:t xml:space="preserve"> nesse sentido:</w:t>
      </w:r>
    </w:p>
    <w:bookmarkEnd w:id="1"/>
    <w:p w14:paraId="0BB8657C" w14:textId="77777777" w:rsidR="00E0476B" w:rsidRDefault="00E0476B" w:rsidP="00E0476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CD42E4">
        <w:rPr>
          <w:rFonts w:ascii="Arial" w:hAnsi="Arial" w:cs="Arial"/>
          <w:szCs w:val="24"/>
        </w:rPr>
        <w:t>rovimento</w:t>
      </w:r>
      <w:r>
        <w:rPr>
          <w:rFonts w:ascii="Arial" w:hAnsi="Arial" w:cs="Arial"/>
          <w:szCs w:val="24"/>
        </w:rPr>
        <w:t xml:space="preserve"> PARCIAL </w:t>
      </w:r>
      <w:r w:rsidRPr="00CD42E4">
        <w:rPr>
          <w:rFonts w:ascii="Arial" w:hAnsi="Arial" w:cs="Arial"/>
          <w:szCs w:val="24"/>
        </w:rPr>
        <w:t>do recurso interposto pela PARTNERS COMUNICAÇÃO,</w:t>
      </w:r>
      <w:r>
        <w:rPr>
          <w:rFonts w:ascii="Arial" w:hAnsi="Arial" w:cs="Arial"/>
          <w:szCs w:val="24"/>
        </w:rPr>
        <w:t xml:space="preserve"> pelo exposto no item e.2 deste documento, onde versa sobre a falta de apresentação das FICHAS TÉCNICAS no caderno do Quesito 3 – Relato de Soluções de Comunicação Digital penalizando a licitante </w:t>
      </w:r>
      <w:proofErr w:type="spellStart"/>
      <w:r>
        <w:rPr>
          <w:rFonts w:ascii="Arial" w:hAnsi="Arial" w:cs="Arial"/>
          <w:szCs w:val="24"/>
        </w:rPr>
        <w:t>Movementes</w:t>
      </w:r>
      <w:proofErr w:type="spellEnd"/>
      <w:r>
        <w:rPr>
          <w:rFonts w:ascii="Arial" w:hAnsi="Arial" w:cs="Arial"/>
          <w:szCs w:val="24"/>
        </w:rPr>
        <w:t xml:space="preserve"> em 2,0 pontos.</w:t>
      </w:r>
    </w:p>
    <w:p w14:paraId="05AA012B" w14:textId="304E6483" w:rsidR="00E0476B" w:rsidRDefault="00E0476B" w:rsidP="006F14E5">
      <w:pPr>
        <w:pStyle w:val="PargrafodaLista"/>
        <w:numPr>
          <w:ilvl w:val="0"/>
          <w:numId w:val="16"/>
        </w:numPr>
        <w:spacing w:line="360" w:lineRule="auto"/>
      </w:pPr>
      <w:r w:rsidRPr="00E0476B">
        <w:rPr>
          <w:rFonts w:ascii="Arial" w:hAnsi="Arial" w:cs="Arial"/>
          <w:szCs w:val="24"/>
        </w:rPr>
        <w:t>Não provimento dos demais pedidos neste recurso.</w:t>
      </w:r>
    </w:p>
    <w:sectPr w:rsidR="00E0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CC4"/>
    <w:multiLevelType w:val="hybridMultilevel"/>
    <w:tmpl w:val="2208EC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130"/>
    <w:multiLevelType w:val="hybridMultilevel"/>
    <w:tmpl w:val="9EC0A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A3B"/>
    <w:multiLevelType w:val="hybridMultilevel"/>
    <w:tmpl w:val="5E36A82C"/>
    <w:lvl w:ilvl="0" w:tplc="5B8EB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1B"/>
    <w:multiLevelType w:val="hybridMultilevel"/>
    <w:tmpl w:val="28DE21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0BC5"/>
    <w:multiLevelType w:val="hybridMultilevel"/>
    <w:tmpl w:val="5352C118"/>
    <w:lvl w:ilvl="0" w:tplc="85DE2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171E7"/>
    <w:multiLevelType w:val="hybridMultilevel"/>
    <w:tmpl w:val="AC1642F4"/>
    <w:lvl w:ilvl="0" w:tplc="56100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4228"/>
    <w:multiLevelType w:val="hybridMultilevel"/>
    <w:tmpl w:val="94BEAE4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991015"/>
    <w:multiLevelType w:val="multilevel"/>
    <w:tmpl w:val="1EFA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AF7288"/>
    <w:multiLevelType w:val="hybridMultilevel"/>
    <w:tmpl w:val="0B647744"/>
    <w:lvl w:ilvl="0" w:tplc="B58A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0DE8"/>
    <w:multiLevelType w:val="hybridMultilevel"/>
    <w:tmpl w:val="A0CACFB0"/>
    <w:lvl w:ilvl="0" w:tplc="5896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7191"/>
    <w:multiLevelType w:val="hybridMultilevel"/>
    <w:tmpl w:val="A45E136C"/>
    <w:lvl w:ilvl="0" w:tplc="ACCEC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7E97"/>
    <w:multiLevelType w:val="hybridMultilevel"/>
    <w:tmpl w:val="9EC0A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762"/>
    <w:multiLevelType w:val="hybridMultilevel"/>
    <w:tmpl w:val="9EC0A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61EF4"/>
    <w:multiLevelType w:val="hybridMultilevel"/>
    <w:tmpl w:val="AB9862EE"/>
    <w:lvl w:ilvl="0" w:tplc="714E48D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DE0"/>
    <w:multiLevelType w:val="hybridMultilevel"/>
    <w:tmpl w:val="E6A02F84"/>
    <w:lvl w:ilvl="0" w:tplc="F77CE5B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43E84"/>
    <w:multiLevelType w:val="hybridMultilevel"/>
    <w:tmpl w:val="A15E3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557A"/>
    <w:multiLevelType w:val="hybridMultilevel"/>
    <w:tmpl w:val="ECF88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E3E40"/>
    <w:multiLevelType w:val="hybridMultilevel"/>
    <w:tmpl w:val="DF52C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42BEB"/>
    <w:multiLevelType w:val="hybridMultilevel"/>
    <w:tmpl w:val="73B0A3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0D45"/>
    <w:multiLevelType w:val="hybridMultilevel"/>
    <w:tmpl w:val="B4281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61EFB"/>
    <w:multiLevelType w:val="hybridMultilevel"/>
    <w:tmpl w:val="F6C6B4FC"/>
    <w:lvl w:ilvl="0" w:tplc="3A123F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9E18A7"/>
    <w:multiLevelType w:val="multilevel"/>
    <w:tmpl w:val="75304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E9029E2"/>
    <w:multiLevelType w:val="hybridMultilevel"/>
    <w:tmpl w:val="7616A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0990">
    <w:abstractNumId w:val="6"/>
  </w:num>
  <w:num w:numId="2" w16cid:durableId="1355499067">
    <w:abstractNumId w:val="7"/>
  </w:num>
  <w:num w:numId="3" w16cid:durableId="291984127">
    <w:abstractNumId w:val="19"/>
  </w:num>
  <w:num w:numId="4" w16cid:durableId="1161893080">
    <w:abstractNumId w:val="1"/>
  </w:num>
  <w:num w:numId="5" w16cid:durableId="1786004199">
    <w:abstractNumId w:val="12"/>
  </w:num>
  <w:num w:numId="6" w16cid:durableId="892544187">
    <w:abstractNumId w:val="10"/>
  </w:num>
  <w:num w:numId="7" w16cid:durableId="523175988">
    <w:abstractNumId w:val="17"/>
  </w:num>
  <w:num w:numId="8" w16cid:durableId="1285388126">
    <w:abstractNumId w:val="11"/>
  </w:num>
  <w:num w:numId="9" w16cid:durableId="1049692450">
    <w:abstractNumId w:val="0"/>
  </w:num>
  <w:num w:numId="10" w16cid:durableId="456605667">
    <w:abstractNumId w:val="14"/>
  </w:num>
  <w:num w:numId="11" w16cid:durableId="472602228">
    <w:abstractNumId w:val="21"/>
  </w:num>
  <w:num w:numId="12" w16cid:durableId="1344866417">
    <w:abstractNumId w:val="16"/>
  </w:num>
  <w:num w:numId="13" w16cid:durableId="1195583807">
    <w:abstractNumId w:val="20"/>
  </w:num>
  <w:num w:numId="14" w16cid:durableId="1271401947">
    <w:abstractNumId w:val="22"/>
  </w:num>
  <w:num w:numId="15" w16cid:durableId="981272904">
    <w:abstractNumId w:val="4"/>
  </w:num>
  <w:num w:numId="16" w16cid:durableId="334381791">
    <w:abstractNumId w:val="18"/>
  </w:num>
  <w:num w:numId="17" w16cid:durableId="706368166">
    <w:abstractNumId w:val="15"/>
  </w:num>
  <w:num w:numId="18" w16cid:durableId="1653367324">
    <w:abstractNumId w:val="3"/>
  </w:num>
  <w:num w:numId="19" w16cid:durableId="459538867">
    <w:abstractNumId w:val="8"/>
  </w:num>
  <w:num w:numId="20" w16cid:durableId="2118866803">
    <w:abstractNumId w:val="9"/>
  </w:num>
  <w:num w:numId="21" w16cid:durableId="123737687">
    <w:abstractNumId w:val="5"/>
  </w:num>
  <w:num w:numId="22" w16cid:durableId="985860073">
    <w:abstractNumId w:val="2"/>
  </w:num>
  <w:num w:numId="23" w16cid:durableId="1410157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3D"/>
    <w:rsid w:val="000043D6"/>
    <w:rsid w:val="00007F74"/>
    <w:rsid w:val="00074623"/>
    <w:rsid w:val="00076A85"/>
    <w:rsid w:val="00076FBA"/>
    <w:rsid w:val="000B0B1C"/>
    <w:rsid w:val="000C0DBD"/>
    <w:rsid w:val="000C276D"/>
    <w:rsid w:val="000E585D"/>
    <w:rsid w:val="000E753D"/>
    <w:rsid w:val="000F1A69"/>
    <w:rsid w:val="000F5B49"/>
    <w:rsid w:val="00140F42"/>
    <w:rsid w:val="00144116"/>
    <w:rsid w:val="00162795"/>
    <w:rsid w:val="001C4E18"/>
    <w:rsid w:val="001D305F"/>
    <w:rsid w:val="001D3DA0"/>
    <w:rsid w:val="00206904"/>
    <w:rsid w:val="00207DED"/>
    <w:rsid w:val="00216A67"/>
    <w:rsid w:val="0022143B"/>
    <w:rsid w:val="002507C2"/>
    <w:rsid w:val="00260D1A"/>
    <w:rsid w:val="002D4317"/>
    <w:rsid w:val="002D53D1"/>
    <w:rsid w:val="002E6F43"/>
    <w:rsid w:val="002F56CD"/>
    <w:rsid w:val="00300B4C"/>
    <w:rsid w:val="00303CF1"/>
    <w:rsid w:val="00341A31"/>
    <w:rsid w:val="00344AFD"/>
    <w:rsid w:val="003769BD"/>
    <w:rsid w:val="003944F9"/>
    <w:rsid w:val="003B1DD7"/>
    <w:rsid w:val="003B48F8"/>
    <w:rsid w:val="003E33BA"/>
    <w:rsid w:val="003F5183"/>
    <w:rsid w:val="00415330"/>
    <w:rsid w:val="004357AE"/>
    <w:rsid w:val="00442EB4"/>
    <w:rsid w:val="004A1898"/>
    <w:rsid w:val="004B1073"/>
    <w:rsid w:val="004E5F6A"/>
    <w:rsid w:val="00517F8B"/>
    <w:rsid w:val="00523E61"/>
    <w:rsid w:val="00525241"/>
    <w:rsid w:val="00534B6A"/>
    <w:rsid w:val="005626E2"/>
    <w:rsid w:val="00573DA6"/>
    <w:rsid w:val="005F5C78"/>
    <w:rsid w:val="006061C5"/>
    <w:rsid w:val="00606594"/>
    <w:rsid w:val="0061158D"/>
    <w:rsid w:val="00617782"/>
    <w:rsid w:val="00622120"/>
    <w:rsid w:val="00656717"/>
    <w:rsid w:val="00690D12"/>
    <w:rsid w:val="006912B3"/>
    <w:rsid w:val="00694D0F"/>
    <w:rsid w:val="006A1845"/>
    <w:rsid w:val="006A19D2"/>
    <w:rsid w:val="006B137D"/>
    <w:rsid w:val="006B7AAF"/>
    <w:rsid w:val="006D1F2B"/>
    <w:rsid w:val="006E00E8"/>
    <w:rsid w:val="00716C72"/>
    <w:rsid w:val="0072336D"/>
    <w:rsid w:val="007533A0"/>
    <w:rsid w:val="00760067"/>
    <w:rsid w:val="00760F75"/>
    <w:rsid w:val="00784602"/>
    <w:rsid w:val="00785352"/>
    <w:rsid w:val="007A21BA"/>
    <w:rsid w:val="007C57F8"/>
    <w:rsid w:val="007E7547"/>
    <w:rsid w:val="008055D2"/>
    <w:rsid w:val="00813631"/>
    <w:rsid w:val="00820B89"/>
    <w:rsid w:val="00827E0E"/>
    <w:rsid w:val="00841E5D"/>
    <w:rsid w:val="00846791"/>
    <w:rsid w:val="008618F2"/>
    <w:rsid w:val="00871D88"/>
    <w:rsid w:val="0087511C"/>
    <w:rsid w:val="00885928"/>
    <w:rsid w:val="0089784F"/>
    <w:rsid w:val="008E3F91"/>
    <w:rsid w:val="008F4C0A"/>
    <w:rsid w:val="00900A62"/>
    <w:rsid w:val="00921D80"/>
    <w:rsid w:val="00931D3B"/>
    <w:rsid w:val="009351FF"/>
    <w:rsid w:val="00952DBA"/>
    <w:rsid w:val="009738E8"/>
    <w:rsid w:val="0098085C"/>
    <w:rsid w:val="0099303A"/>
    <w:rsid w:val="0099720A"/>
    <w:rsid w:val="009A2CD3"/>
    <w:rsid w:val="009C0178"/>
    <w:rsid w:val="009E72CC"/>
    <w:rsid w:val="009F3F01"/>
    <w:rsid w:val="00A128D2"/>
    <w:rsid w:val="00A158D0"/>
    <w:rsid w:val="00A37AFB"/>
    <w:rsid w:val="00A44CA2"/>
    <w:rsid w:val="00A47F6D"/>
    <w:rsid w:val="00A878DB"/>
    <w:rsid w:val="00AA3109"/>
    <w:rsid w:val="00AA377E"/>
    <w:rsid w:val="00AC1DCB"/>
    <w:rsid w:val="00AD6307"/>
    <w:rsid w:val="00AF7AEE"/>
    <w:rsid w:val="00B13D63"/>
    <w:rsid w:val="00B47DA7"/>
    <w:rsid w:val="00B74865"/>
    <w:rsid w:val="00B76D29"/>
    <w:rsid w:val="00BA30A7"/>
    <w:rsid w:val="00C03A3C"/>
    <w:rsid w:val="00C30833"/>
    <w:rsid w:val="00C768C2"/>
    <w:rsid w:val="00C85DD2"/>
    <w:rsid w:val="00CA6745"/>
    <w:rsid w:val="00CB048A"/>
    <w:rsid w:val="00CB5D9F"/>
    <w:rsid w:val="00CC357B"/>
    <w:rsid w:val="00CD21AF"/>
    <w:rsid w:val="00CD42E4"/>
    <w:rsid w:val="00D11FD2"/>
    <w:rsid w:val="00D2468E"/>
    <w:rsid w:val="00D327FF"/>
    <w:rsid w:val="00D35B73"/>
    <w:rsid w:val="00D554BC"/>
    <w:rsid w:val="00D61771"/>
    <w:rsid w:val="00D71E56"/>
    <w:rsid w:val="00D7489E"/>
    <w:rsid w:val="00D8045F"/>
    <w:rsid w:val="00E0476B"/>
    <w:rsid w:val="00E47E1F"/>
    <w:rsid w:val="00E60490"/>
    <w:rsid w:val="00EB5EAA"/>
    <w:rsid w:val="00ED38D1"/>
    <w:rsid w:val="00F04D10"/>
    <w:rsid w:val="00F443D4"/>
    <w:rsid w:val="00F602F7"/>
    <w:rsid w:val="00F6213C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6B2"/>
  <w15:docId w15:val="{418DADF3-6DFB-49EC-AACA-7A95D31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E753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PargrafodaListaChar">
    <w:name w:val="Parágrafo da Lista Char"/>
    <w:link w:val="PargrafodaLista"/>
    <w:uiPriority w:val="34"/>
    <w:locked/>
    <w:rsid w:val="000E753D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2214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customStyle="1" w:styleId="selectable-text">
    <w:name w:val="selectable-text"/>
    <w:basedOn w:val="Fontepargpadro"/>
    <w:rsid w:val="009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4345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Machado</dc:creator>
  <cp:keywords/>
  <dc:description/>
  <cp:lastModifiedBy>Concyr Formiga Bernardes</cp:lastModifiedBy>
  <cp:revision>2</cp:revision>
  <dcterms:created xsi:type="dcterms:W3CDTF">2024-04-10T19:49:00Z</dcterms:created>
  <dcterms:modified xsi:type="dcterms:W3CDTF">2024-04-10T19:49:00Z</dcterms:modified>
</cp:coreProperties>
</file>